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18D" w:rsidRDefault="007B1C33" w:rsidP="007B1C33">
      <w:pPr>
        <w:pStyle w:val="Heading1"/>
        <w:jc w:val="center"/>
      </w:pPr>
      <w:r>
        <w:t>COMM 390 Special Topics: Social Media &amp; Society</w:t>
      </w:r>
    </w:p>
    <w:p w:rsidR="007B1C33" w:rsidRDefault="007B1C33" w:rsidP="00F45836">
      <w:pPr>
        <w:spacing w:after="0"/>
        <w:jc w:val="center"/>
        <w:rPr>
          <w:spacing w:val="-1"/>
        </w:rPr>
      </w:pPr>
      <w:r>
        <w:t>Spring 2018 | 11:</w:t>
      </w:r>
      <w:r w:rsidR="00FD2D00">
        <w:t>00</w:t>
      </w:r>
      <w:r>
        <w:t xml:space="preserve"> </w:t>
      </w:r>
      <w:r>
        <w:rPr>
          <w:spacing w:val="-1"/>
        </w:rPr>
        <w:t>am</w:t>
      </w:r>
      <w:r>
        <w:t xml:space="preserve"> –</w:t>
      </w:r>
      <w:r>
        <w:rPr>
          <w:spacing w:val="-1"/>
        </w:rPr>
        <w:t xml:space="preserve"> </w:t>
      </w:r>
      <w:r>
        <w:t>12:</w:t>
      </w:r>
      <w:r w:rsidR="00FD2D00">
        <w:t>15</w:t>
      </w:r>
      <w:r>
        <w:t xml:space="preserve"> p</w:t>
      </w:r>
      <w:r>
        <w:rPr>
          <w:spacing w:val="-1"/>
        </w:rPr>
        <w:t>m</w:t>
      </w:r>
      <w:r>
        <w:rPr>
          <w:spacing w:val="2"/>
        </w:rPr>
        <w:t xml:space="preserve"> </w:t>
      </w:r>
      <w:r>
        <w:t>|</w:t>
      </w:r>
      <w:r>
        <w:rPr>
          <w:spacing w:val="-5"/>
        </w:rPr>
        <w:t xml:space="preserve"> </w:t>
      </w:r>
      <w:r w:rsidR="00FD2D00">
        <w:rPr>
          <w:spacing w:val="-5"/>
        </w:rPr>
        <w:t>Tuesday / Thursday</w:t>
      </w:r>
      <w:r>
        <w:rPr>
          <w:spacing w:val="-3"/>
        </w:rPr>
        <w:t xml:space="preserve"> </w:t>
      </w:r>
    </w:p>
    <w:p w:rsidR="007B1C33" w:rsidRDefault="007B1C33" w:rsidP="007B1C33">
      <w:pPr>
        <w:spacing w:after="0"/>
      </w:pPr>
    </w:p>
    <w:p w:rsidR="007B1C33" w:rsidRPr="00F944BE" w:rsidRDefault="007B1C33" w:rsidP="007B1C33">
      <w:pPr>
        <w:spacing w:after="0"/>
        <w:rPr>
          <w:spacing w:val="-1"/>
        </w:rPr>
      </w:pPr>
      <w:r>
        <w:rPr>
          <w:spacing w:val="-1"/>
        </w:rPr>
        <w:t>Professor Alice Marwick</w:t>
      </w:r>
      <w:r>
        <w:rPr>
          <w:spacing w:val="-1"/>
        </w:rPr>
        <w:tab/>
      </w:r>
      <w:r w:rsidR="00F45836">
        <w:rPr>
          <w:spacing w:val="-1"/>
        </w:rPr>
        <w:tab/>
      </w:r>
      <w:r w:rsidR="00F45836">
        <w:rPr>
          <w:spacing w:val="-1"/>
        </w:rPr>
        <w:tab/>
      </w:r>
      <w:r w:rsidR="00F45836">
        <w:rPr>
          <w:spacing w:val="-1"/>
        </w:rPr>
        <w:tab/>
      </w:r>
      <w:r w:rsidR="00F45836">
        <w:rPr>
          <w:spacing w:val="-1"/>
        </w:rPr>
        <w:tab/>
      </w:r>
      <w:r w:rsidR="00F45836">
        <w:rPr>
          <w:spacing w:val="-1"/>
        </w:rPr>
        <w:tab/>
      </w:r>
      <w:r w:rsidR="00F45836">
        <w:rPr>
          <w:spacing w:val="-1"/>
        </w:rPr>
        <w:tab/>
      </w:r>
      <w:r w:rsidRPr="00F944BE">
        <w:rPr>
          <w:spacing w:val="-1"/>
        </w:rPr>
        <w:t>Office Hours:</w:t>
      </w:r>
      <w:r>
        <w:rPr>
          <w:spacing w:val="-1"/>
        </w:rPr>
        <w:t xml:space="preserve"> </w:t>
      </w:r>
    </w:p>
    <w:p w:rsidR="007B1C33" w:rsidRPr="00F944BE" w:rsidRDefault="007B1C33" w:rsidP="007B1C33">
      <w:pPr>
        <w:spacing w:after="0"/>
      </w:pPr>
      <w:r>
        <w:rPr>
          <w:spacing w:val="-1"/>
        </w:rPr>
        <w:t>Email:</w:t>
      </w:r>
      <w:r>
        <w:t xml:space="preserve"> amarwick@unc.edu</w:t>
      </w:r>
      <w:r>
        <w:rPr>
          <w:color w:val="0000FF"/>
          <w:spacing w:val="-1"/>
        </w:rPr>
        <w:tab/>
      </w:r>
      <w:r>
        <w:rPr>
          <w:color w:val="0000FF"/>
          <w:spacing w:val="-1"/>
        </w:rPr>
        <w:tab/>
      </w:r>
      <w:r>
        <w:rPr>
          <w:color w:val="0000FF"/>
          <w:spacing w:val="-1"/>
        </w:rPr>
        <w:tab/>
      </w:r>
      <w:r>
        <w:rPr>
          <w:color w:val="0000FF"/>
          <w:spacing w:val="-1"/>
        </w:rPr>
        <w:tab/>
      </w:r>
      <w:r>
        <w:rPr>
          <w:color w:val="0000FF"/>
          <w:spacing w:val="-1"/>
        </w:rPr>
        <w:tab/>
      </w:r>
      <w:r>
        <w:rPr>
          <w:color w:val="0000FF"/>
          <w:spacing w:val="-1"/>
        </w:rPr>
        <w:tab/>
      </w:r>
      <w:r>
        <w:rPr>
          <w:color w:val="0000FF"/>
          <w:spacing w:val="-1"/>
        </w:rPr>
        <w:tab/>
      </w:r>
      <w:r w:rsidR="00F45836">
        <w:rPr>
          <w:spacing w:val="-1"/>
        </w:rPr>
        <w:t xml:space="preserve">T/Th </w:t>
      </w:r>
      <w:r w:rsidR="00FD2D00">
        <w:rPr>
          <w:spacing w:val="-1"/>
        </w:rPr>
        <w:t>1-2pm</w:t>
      </w:r>
      <w:r>
        <w:rPr>
          <w:spacing w:val="-1"/>
        </w:rPr>
        <w:t xml:space="preserve"> </w:t>
      </w:r>
    </w:p>
    <w:p w:rsidR="007B1C33" w:rsidRDefault="007B1C33"/>
    <w:p w:rsidR="007B1C33" w:rsidRDefault="007B1C33" w:rsidP="00F45836">
      <w:pPr>
        <w:pStyle w:val="Heading2"/>
      </w:pPr>
      <w:r>
        <w:t>Course Description</w:t>
      </w:r>
    </w:p>
    <w:p w:rsidR="00F45836" w:rsidRPr="006132E9" w:rsidRDefault="00F45836" w:rsidP="00F45836">
      <w:pPr>
        <w:pStyle w:val="BodyText"/>
      </w:pPr>
      <w:r w:rsidRPr="006132E9">
        <w:t xml:space="preserve">This class examines the relationship between society and the current crop of computer-mediated communication technologies known as “social media,” including Facebook, </w:t>
      </w:r>
      <w:r>
        <w:t xml:space="preserve">Snapchat, Instagram, </w:t>
      </w:r>
      <w:r w:rsidRPr="006132E9">
        <w:t>Twitter, YouTube, and more. These technologies are often regarded with fear or awe; the purpose of this class is to break down the mythologies of social media and develop methods of analysis and critical understanding. To do this, we will draw from a broad range of social theory including science and technology studies (STS), communication theory, linguistics, cultural studies, and media anthropology to critically evaluate the impact of social media on relationships, activism, branding, politics, news media, and identity.  We will focus on the “sociotechnical,” the relationship between the technical affordances of a website/technology and the social norms of a user community, and how to use this to understand emerging technologies (and social media that doesn’t exist yet!). Students will also gain basic practical social media skills: understanding the landscape, learning “best practices,” and using different social media technologies throughout the class to create and propagate content.</w:t>
      </w:r>
    </w:p>
    <w:p w:rsidR="007B1C33" w:rsidRDefault="007B1C33"/>
    <w:p w:rsidR="007B1C33" w:rsidRDefault="00F45836" w:rsidP="00F45836">
      <w:pPr>
        <w:pStyle w:val="Heading2"/>
      </w:pPr>
      <w:r>
        <w:t>Course Readings</w:t>
      </w:r>
    </w:p>
    <w:p w:rsidR="00517DA0" w:rsidRPr="00F45836" w:rsidRDefault="00F45836" w:rsidP="00517DA0">
      <w:r>
        <w:t xml:space="preserve">The following books are required. They are all available on Amazon or your favorite online bookseller.  </w:t>
      </w:r>
      <w:r w:rsidR="00517DA0">
        <w:t xml:space="preserve">All other readings will be on Sakai – please </w:t>
      </w:r>
      <w:r w:rsidR="00517DA0">
        <w:rPr>
          <w:i/>
        </w:rPr>
        <w:t xml:space="preserve">print them out </w:t>
      </w:r>
      <w:r w:rsidR="00517DA0">
        <w:t xml:space="preserve">and bring them to class. </w:t>
      </w:r>
    </w:p>
    <w:p w:rsidR="00F45836" w:rsidRDefault="00F45836" w:rsidP="00F45836"/>
    <w:p w:rsidR="00517DA0" w:rsidRPr="00FD2D00" w:rsidRDefault="00517DA0" w:rsidP="00517DA0">
      <w:pPr>
        <w:pStyle w:val="BodyText"/>
      </w:pPr>
      <w:proofErr w:type="spellStart"/>
      <w:r>
        <w:t>Baym</w:t>
      </w:r>
      <w:proofErr w:type="spellEnd"/>
      <w:r>
        <w:t>, Nancy</w:t>
      </w:r>
      <w:r>
        <w:rPr>
          <w:spacing w:val="-5"/>
        </w:rPr>
        <w:t xml:space="preserve"> </w:t>
      </w:r>
      <w:r>
        <w:t xml:space="preserve">(2015) </w:t>
      </w:r>
      <w:r>
        <w:rPr>
          <w:i/>
        </w:rPr>
        <w:t xml:space="preserve">Personal Connections in a Digital Age. </w:t>
      </w:r>
      <w:r>
        <w:t>Second Edition. Cambridge, UK: Polity</w:t>
      </w:r>
      <w:r>
        <w:rPr>
          <w:spacing w:val="-8"/>
        </w:rPr>
        <w:t xml:space="preserve"> </w:t>
      </w:r>
      <w:r>
        <w:t xml:space="preserve">Press. ISBN: 0745670342. </w:t>
      </w:r>
      <w:r>
        <w:rPr>
          <w:b/>
        </w:rPr>
        <w:t>Make sure you buy the second edition from 2015.</w:t>
      </w:r>
      <w:r w:rsidR="00FD2D00">
        <w:rPr>
          <w:b/>
        </w:rPr>
        <w:t xml:space="preserve"> </w:t>
      </w:r>
      <w:r w:rsidR="00FD2D00">
        <w:t>($19 on Amazon)</w:t>
      </w:r>
    </w:p>
    <w:p w:rsidR="00517DA0" w:rsidRPr="00517DA0" w:rsidRDefault="00517DA0" w:rsidP="00517DA0">
      <w:pPr>
        <w:pStyle w:val="BodyText"/>
        <w:rPr>
          <w:rFonts w:cs="Times New Roman"/>
          <w:b/>
        </w:rPr>
      </w:pPr>
    </w:p>
    <w:p w:rsidR="00F45836" w:rsidRDefault="00F45836" w:rsidP="00F45836">
      <w:r>
        <w:t xml:space="preserve">Boyd, danah. (2014). </w:t>
      </w:r>
      <w:r>
        <w:rPr>
          <w:i/>
        </w:rPr>
        <w:t xml:space="preserve">It’s Complicated: The Social Life of Networked Teens. </w:t>
      </w:r>
      <w:r>
        <w:t>New Haven: Yale University Press. ($10 on Amazon)</w:t>
      </w:r>
    </w:p>
    <w:p w:rsidR="00F45836" w:rsidRPr="00F45836" w:rsidRDefault="00F45836" w:rsidP="00F45836">
      <w:r>
        <w:t>Sara Wachter-Boettcher.</w:t>
      </w:r>
      <w:r w:rsidR="00FD2D00">
        <w:t xml:space="preserve"> (2017).</w:t>
      </w:r>
      <w:r>
        <w:t xml:space="preserve">  </w:t>
      </w:r>
      <w:r w:rsidRPr="00F45836">
        <w:rPr>
          <w:i/>
        </w:rPr>
        <w:t>Technically Wrong: Sexist Apps, Biased Algorithms, and Other Threats of Toxic Tech</w:t>
      </w:r>
      <w:r>
        <w:rPr>
          <w:i/>
        </w:rPr>
        <w:t xml:space="preserve">. </w:t>
      </w:r>
      <w:r>
        <w:t>($16 on Amazon)</w:t>
      </w:r>
    </w:p>
    <w:p w:rsidR="005C6EC2" w:rsidRDefault="005C6EC2">
      <w:r>
        <w:br w:type="page"/>
      </w:r>
    </w:p>
    <w:p w:rsidR="005C6EC2" w:rsidRDefault="005C6EC2" w:rsidP="005C6EC2">
      <w:pPr>
        <w:pStyle w:val="Heading1"/>
      </w:pPr>
      <w:r>
        <w:lastRenderedPageBreak/>
        <w:t>Assignments</w:t>
      </w:r>
    </w:p>
    <w:p w:rsidR="00572B5F" w:rsidRPr="00572B5F" w:rsidRDefault="00572B5F" w:rsidP="00572B5F"/>
    <w:tbl>
      <w:tblPr>
        <w:tblW w:w="0" w:type="auto"/>
        <w:tblInd w:w="105" w:type="dxa"/>
        <w:tblLayout w:type="fixed"/>
        <w:tblCellMar>
          <w:left w:w="0" w:type="dxa"/>
          <w:right w:w="0" w:type="dxa"/>
        </w:tblCellMar>
        <w:tblLook w:val="01E0" w:firstRow="1" w:lastRow="1" w:firstColumn="1" w:lastColumn="1" w:noHBand="0" w:noVBand="0"/>
      </w:tblPr>
      <w:tblGrid>
        <w:gridCol w:w="3402"/>
        <w:gridCol w:w="868"/>
      </w:tblGrid>
      <w:tr w:rsidR="005C6EC2" w:rsidTr="00FA518D">
        <w:trPr>
          <w:trHeight w:hRule="exact" w:val="318"/>
        </w:trPr>
        <w:tc>
          <w:tcPr>
            <w:tcW w:w="3402" w:type="dxa"/>
          </w:tcPr>
          <w:p w:rsidR="005C6EC2" w:rsidRDefault="005C6EC2" w:rsidP="00FA518D">
            <w:pPr>
              <w:pStyle w:val="TableParagraph"/>
              <w:spacing w:before="7"/>
              <w:rPr>
                <w:rFonts w:ascii="Times New Roman"/>
                <w:spacing w:val="-1"/>
                <w:sz w:val="24"/>
              </w:rPr>
            </w:pPr>
            <w:r>
              <w:rPr>
                <w:rFonts w:ascii="Times New Roman"/>
                <w:spacing w:val="-1"/>
                <w:sz w:val="24"/>
              </w:rPr>
              <w:t xml:space="preserve"> Attendance &amp; Participation</w:t>
            </w:r>
          </w:p>
        </w:tc>
        <w:tc>
          <w:tcPr>
            <w:tcW w:w="868" w:type="dxa"/>
          </w:tcPr>
          <w:p w:rsidR="005C6EC2" w:rsidRDefault="005C6EC2" w:rsidP="00FA518D">
            <w:pPr>
              <w:pStyle w:val="TableParagraph"/>
              <w:spacing w:before="7"/>
              <w:ind w:left="253"/>
              <w:jc w:val="right"/>
              <w:rPr>
                <w:rFonts w:ascii="Times New Roman"/>
                <w:sz w:val="24"/>
              </w:rPr>
            </w:pPr>
            <w:r>
              <w:rPr>
                <w:rFonts w:ascii="Times New Roman"/>
                <w:sz w:val="24"/>
              </w:rPr>
              <w:t>10%</w:t>
            </w:r>
          </w:p>
        </w:tc>
      </w:tr>
      <w:tr w:rsidR="005C6EC2" w:rsidTr="00FA518D">
        <w:trPr>
          <w:trHeight w:hRule="exact" w:val="318"/>
        </w:trPr>
        <w:tc>
          <w:tcPr>
            <w:tcW w:w="3402" w:type="dxa"/>
          </w:tcPr>
          <w:p w:rsidR="005C6EC2" w:rsidRDefault="005C6EC2" w:rsidP="005C6EC2">
            <w:pPr>
              <w:pStyle w:val="TableParagraph"/>
              <w:spacing w:before="7"/>
              <w:rPr>
                <w:rFonts w:ascii="Times New Roman" w:eastAsia="Times New Roman" w:hAnsi="Times New Roman" w:cs="Times New Roman"/>
                <w:sz w:val="24"/>
                <w:szCs w:val="24"/>
              </w:rPr>
            </w:pPr>
            <w:r>
              <w:rPr>
                <w:rFonts w:ascii="Times New Roman"/>
                <w:spacing w:val="-1"/>
                <w:sz w:val="24"/>
              </w:rPr>
              <w:t xml:space="preserve"> Response Papers </w:t>
            </w:r>
          </w:p>
        </w:tc>
        <w:tc>
          <w:tcPr>
            <w:tcW w:w="868" w:type="dxa"/>
          </w:tcPr>
          <w:p w:rsidR="005C6EC2" w:rsidRDefault="005C6EC2" w:rsidP="00FA518D">
            <w:pPr>
              <w:pStyle w:val="TableParagraph"/>
              <w:spacing w:before="7"/>
              <w:ind w:left="253"/>
              <w:jc w:val="right"/>
              <w:rPr>
                <w:rFonts w:ascii="Times New Roman" w:eastAsia="Times New Roman" w:hAnsi="Times New Roman" w:cs="Times New Roman"/>
                <w:sz w:val="24"/>
                <w:szCs w:val="24"/>
              </w:rPr>
            </w:pPr>
            <w:r>
              <w:rPr>
                <w:rFonts w:ascii="Times New Roman"/>
                <w:sz w:val="24"/>
              </w:rPr>
              <w:t>20%</w:t>
            </w:r>
          </w:p>
        </w:tc>
      </w:tr>
      <w:tr w:rsidR="005C6EC2" w:rsidTr="00FA518D">
        <w:trPr>
          <w:trHeight w:hRule="exact" w:val="318"/>
        </w:trPr>
        <w:tc>
          <w:tcPr>
            <w:tcW w:w="3402" w:type="dxa"/>
          </w:tcPr>
          <w:p w:rsidR="005C6EC2" w:rsidRDefault="005C6EC2" w:rsidP="00FA518D">
            <w:pPr>
              <w:pStyle w:val="TableParagraph"/>
              <w:spacing w:before="8"/>
              <w:ind w:left="55"/>
              <w:rPr>
                <w:rFonts w:ascii="Times New Roman" w:eastAsia="Times New Roman" w:hAnsi="Times New Roman" w:cs="Times New Roman"/>
                <w:sz w:val="24"/>
                <w:szCs w:val="24"/>
              </w:rPr>
            </w:pPr>
            <w:r>
              <w:rPr>
                <w:rFonts w:ascii="Times New Roman"/>
                <w:spacing w:val="-1"/>
                <w:sz w:val="24"/>
              </w:rPr>
              <w:t>Midterm</w:t>
            </w:r>
          </w:p>
        </w:tc>
        <w:tc>
          <w:tcPr>
            <w:tcW w:w="868" w:type="dxa"/>
          </w:tcPr>
          <w:p w:rsidR="005C6EC2" w:rsidRDefault="005C6EC2" w:rsidP="005C6EC2">
            <w:pPr>
              <w:pStyle w:val="TableParagraph"/>
              <w:spacing w:before="8"/>
              <w:ind w:left="253"/>
              <w:jc w:val="right"/>
              <w:rPr>
                <w:rFonts w:ascii="Times New Roman" w:eastAsia="Times New Roman" w:hAnsi="Times New Roman" w:cs="Times New Roman"/>
                <w:sz w:val="24"/>
                <w:szCs w:val="24"/>
              </w:rPr>
            </w:pPr>
            <w:r>
              <w:rPr>
                <w:rFonts w:ascii="Times New Roman"/>
                <w:sz w:val="24"/>
              </w:rPr>
              <w:t>20%</w:t>
            </w:r>
          </w:p>
        </w:tc>
      </w:tr>
      <w:tr w:rsidR="005C6EC2" w:rsidTr="00FA518D">
        <w:trPr>
          <w:trHeight w:hRule="exact" w:val="317"/>
        </w:trPr>
        <w:tc>
          <w:tcPr>
            <w:tcW w:w="3402" w:type="dxa"/>
          </w:tcPr>
          <w:p w:rsidR="005C6EC2" w:rsidRDefault="005C6EC2" w:rsidP="00FA518D">
            <w:pPr>
              <w:pStyle w:val="TableParagraph"/>
              <w:spacing w:before="7"/>
              <w:ind w:left="55"/>
              <w:rPr>
                <w:rFonts w:ascii="Times New Roman" w:eastAsia="Times New Roman" w:hAnsi="Times New Roman" w:cs="Times New Roman"/>
                <w:sz w:val="24"/>
                <w:szCs w:val="24"/>
              </w:rPr>
            </w:pPr>
            <w:r>
              <w:rPr>
                <w:rFonts w:ascii="Times New Roman"/>
                <w:spacing w:val="-1"/>
                <w:sz w:val="24"/>
              </w:rPr>
              <w:t>Written</w:t>
            </w:r>
            <w:r>
              <w:rPr>
                <w:rFonts w:ascii="Times New Roman"/>
                <w:sz w:val="24"/>
              </w:rPr>
              <w:t xml:space="preserve"> </w:t>
            </w:r>
            <w:r>
              <w:rPr>
                <w:rFonts w:ascii="Times New Roman"/>
                <w:spacing w:val="-1"/>
                <w:sz w:val="24"/>
              </w:rPr>
              <w:t>Assignment</w:t>
            </w:r>
            <w:r>
              <w:rPr>
                <w:rFonts w:ascii="Times New Roman"/>
                <w:sz w:val="24"/>
              </w:rPr>
              <w:t xml:space="preserve"> #1</w:t>
            </w:r>
          </w:p>
        </w:tc>
        <w:tc>
          <w:tcPr>
            <w:tcW w:w="868" w:type="dxa"/>
          </w:tcPr>
          <w:p w:rsidR="005C6EC2" w:rsidRDefault="005C6EC2" w:rsidP="00FA518D">
            <w:pPr>
              <w:pStyle w:val="TableParagraph"/>
              <w:spacing w:before="7"/>
              <w:ind w:left="253"/>
              <w:jc w:val="right"/>
              <w:rPr>
                <w:rFonts w:ascii="Times New Roman" w:eastAsia="Times New Roman" w:hAnsi="Times New Roman" w:cs="Times New Roman"/>
                <w:sz w:val="24"/>
                <w:szCs w:val="24"/>
              </w:rPr>
            </w:pPr>
            <w:r>
              <w:rPr>
                <w:rFonts w:ascii="Times New Roman"/>
                <w:sz w:val="24"/>
              </w:rPr>
              <w:t>15%</w:t>
            </w:r>
          </w:p>
        </w:tc>
      </w:tr>
      <w:tr w:rsidR="005C6EC2" w:rsidTr="00FA518D">
        <w:trPr>
          <w:trHeight w:hRule="exact" w:val="317"/>
        </w:trPr>
        <w:tc>
          <w:tcPr>
            <w:tcW w:w="3402" w:type="dxa"/>
          </w:tcPr>
          <w:p w:rsidR="005C6EC2" w:rsidRDefault="005C6EC2" w:rsidP="00FA518D">
            <w:pPr>
              <w:pStyle w:val="TableParagraph"/>
              <w:spacing w:before="7"/>
              <w:ind w:left="55"/>
              <w:rPr>
                <w:rFonts w:ascii="Times New Roman" w:eastAsia="Times New Roman" w:hAnsi="Times New Roman" w:cs="Times New Roman"/>
                <w:sz w:val="24"/>
                <w:szCs w:val="24"/>
              </w:rPr>
            </w:pPr>
            <w:r>
              <w:rPr>
                <w:rFonts w:ascii="Times New Roman"/>
                <w:spacing w:val="-1"/>
                <w:sz w:val="24"/>
              </w:rPr>
              <w:t>Written</w:t>
            </w:r>
            <w:r>
              <w:rPr>
                <w:rFonts w:ascii="Times New Roman"/>
                <w:sz w:val="24"/>
              </w:rPr>
              <w:t xml:space="preserve"> </w:t>
            </w:r>
            <w:r>
              <w:rPr>
                <w:rFonts w:ascii="Times New Roman"/>
                <w:spacing w:val="-1"/>
                <w:sz w:val="24"/>
              </w:rPr>
              <w:t>Assignment</w:t>
            </w:r>
            <w:r>
              <w:rPr>
                <w:rFonts w:ascii="Times New Roman"/>
                <w:sz w:val="24"/>
              </w:rPr>
              <w:t xml:space="preserve"> #2</w:t>
            </w:r>
          </w:p>
        </w:tc>
        <w:tc>
          <w:tcPr>
            <w:tcW w:w="868" w:type="dxa"/>
          </w:tcPr>
          <w:p w:rsidR="005C6EC2" w:rsidRDefault="005C6EC2" w:rsidP="00FA518D">
            <w:pPr>
              <w:pStyle w:val="TableParagraph"/>
              <w:spacing w:before="7"/>
              <w:ind w:left="253"/>
              <w:jc w:val="right"/>
              <w:rPr>
                <w:rFonts w:ascii="Times New Roman" w:eastAsia="Times New Roman" w:hAnsi="Times New Roman" w:cs="Times New Roman"/>
                <w:sz w:val="24"/>
                <w:szCs w:val="24"/>
              </w:rPr>
            </w:pPr>
            <w:r>
              <w:rPr>
                <w:rFonts w:ascii="Times New Roman"/>
                <w:sz w:val="24"/>
              </w:rPr>
              <w:t>15%</w:t>
            </w:r>
          </w:p>
        </w:tc>
      </w:tr>
      <w:tr w:rsidR="005C6EC2" w:rsidTr="00FA518D">
        <w:trPr>
          <w:trHeight w:hRule="exact" w:val="318"/>
        </w:trPr>
        <w:tc>
          <w:tcPr>
            <w:tcW w:w="3402" w:type="dxa"/>
          </w:tcPr>
          <w:p w:rsidR="005C6EC2" w:rsidRDefault="005C6EC2" w:rsidP="00FA518D">
            <w:pPr>
              <w:pStyle w:val="TableParagraph"/>
              <w:spacing w:before="7"/>
              <w:ind w:left="55"/>
              <w:rPr>
                <w:rFonts w:ascii="Times New Roman" w:eastAsia="Times New Roman" w:hAnsi="Times New Roman" w:cs="Times New Roman"/>
                <w:sz w:val="24"/>
                <w:szCs w:val="24"/>
              </w:rPr>
            </w:pPr>
            <w:r>
              <w:rPr>
                <w:rFonts w:ascii="Times New Roman"/>
                <w:spacing w:val="-1"/>
                <w:sz w:val="24"/>
              </w:rPr>
              <w:t>Final</w:t>
            </w:r>
          </w:p>
        </w:tc>
        <w:tc>
          <w:tcPr>
            <w:tcW w:w="868" w:type="dxa"/>
          </w:tcPr>
          <w:p w:rsidR="005C6EC2" w:rsidRDefault="005C6EC2" w:rsidP="00FA518D">
            <w:pPr>
              <w:pStyle w:val="TableParagraph"/>
              <w:spacing w:before="7"/>
              <w:ind w:left="253"/>
              <w:jc w:val="right"/>
              <w:rPr>
                <w:rFonts w:ascii="Times New Roman" w:eastAsia="Times New Roman" w:hAnsi="Times New Roman" w:cs="Times New Roman"/>
                <w:sz w:val="24"/>
                <w:szCs w:val="24"/>
              </w:rPr>
            </w:pPr>
            <w:r>
              <w:rPr>
                <w:rFonts w:ascii="Times New Roman"/>
                <w:sz w:val="24"/>
              </w:rPr>
              <w:t>20%</w:t>
            </w:r>
          </w:p>
        </w:tc>
      </w:tr>
      <w:tr w:rsidR="005C6EC2" w:rsidTr="00572B5F">
        <w:trPr>
          <w:trHeight w:hRule="exact" w:val="288"/>
        </w:trPr>
        <w:tc>
          <w:tcPr>
            <w:tcW w:w="3402" w:type="dxa"/>
          </w:tcPr>
          <w:p w:rsidR="005C6EC2" w:rsidRDefault="005C6EC2" w:rsidP="00FA518D">
            <w:pPr>
              <w:pStyle w:val="TableParagraph"/>
              <w:spacing w:before="8"/>
              <w:ind w:left="55"/>
              <w:rPr>
                <w:rFonts w:ascii="Times New Roman" w:eastAsia="Times New Roman" w:hAnsi="Times New Roman" w:cs="Times New Roman"/>
                <w:sz w:val="24"/>
                <w:szCs w:val="24"/>
              </w:rPr>
            </w:pPr>
            <w:r>
              <w:rPr>
                <w:rFonts w:ascii="Times New Roman"/>
                <w:spacing w:val="-2"/>
                <w:sz w:val="24"/>
              </w:rPr>
              <w:t>TOTAL:</w:t>
            </w:r>
          </w:p>
        </w:tc>
        <w:tc>
          <w:tcPr>
            <w:tcW w:w="868" w:type="dxa"/>
          </w:tcPr>
          <w:p w:rsidR="005C6EC2" w:rsidRDefault="005C6EC2" w:rsidP="00FA518D">
            <w:pPr>
              <w:pStyle w:val="TableParagraph"/>
              <w:spacing w:before="8"/>
              <w:ind w:left="253"/>
              <w:jc w:val="right"/>
              <w:rPr>
                <w:rFonts w:ascii="Times New Roman" w:eastAsia="Times New Roman" w:hAnsi="Times New Roman" w:cs="Times New Roman"/>
                <w:sz w:val="24"/>
                <w:szCs w:val="24"/>
              </w:rPr>
            </w:pPr>
            <w:r>
              <w:rPr>
                <w:rFonts w:ascii="Times New Roman"/>
                <w:sz w:val="24"/>
              </w:rPr>
              <w:t>100%</w:t>
            </w:r>
          </w:p>
        </w:tc>
      </w:tr>
    </w:tbl>
    <w:p w:rsidR="00572B5F" w:rsidRDefault="00572B5F" w:rsidP="005C6EC2">
      <w:pPr>
        <w:pStyle w:val="Heading2"/>
      </w:pPr>
    </w:p>
    <w:p w:rsidR="005C6EC2" w:rsidRPr="00E65477" w:rsidRDefault="005C6EC2" w:rsidP="005C6EC2">
      <w:pPr>
        <w:pStyle w:val="Heading2"/>
      </w:pPr>
      <w:r>
        <w:t>Attendance &amp; Participation (10%)</w:t>
      </w:r>
    </w:p>
    <w:p w:rsidR="005C6EC2" w:rsidRDefault="005C6EC2" w:rsidP="005C6EC2">
      <w:pPr>
        <w:pStyle w:val="BodyText"/>
      </w:pPr>
    </w:p>
    <w:p w:rsidR="005C6EC2" w:rsidRPr="005C6EC2" w:rsidRDefault="005C6EC2" w:rsidP="00517DA0">
      <w:r>
        <w:t xml:space="preserve">You must do the </w:t>
      </w:r>
      <w:proofErr w:type="gramStart"/>
      <w:r>
        <w:t>reading</w:t>
      </w:r>
      <w:proofErr w:type="gramEnd"/>
      <w:r>
        <w:t xml:space="preserve"> or this class will be a waste of time.</w:t>
      </w:r>
      <w:r>
        <w:rPr>
          <w:spacing w:val="2"/>
        </w:rPr>
        <w:t xml:space="preserve"> </w:t>
      </w:r>
      <w:r>
        <w:t>I</w:t>
      </w:r>
      <w:r>
        <w:rPr>
          <w:spacing w:val="-4"/>
        </w:rPr>
        <w:t xml:space="preserve"> </w:t>
      </w:r>
      <w:r>
        <w:t>randomly</w:t>
      </w:r>
      <w:r>
        <w:rPr>
          <w:spacing w:val="-5"/>
        </w:rPr>
        <w:t xml:space="preserve"> </w:t>
      </w:r>
      <w:r>
        <w:t>call on people to</w:t>
      </w:r>
      <w:r>
        <w:rPr>
          <w:spacing w:val="53"/>
        </w:rPr>
        <w:t xml:space="preserve"> </w:t>
      </w:r>
      <w:r>
        <w:t>encourage everyone to fully</w:t>
      </w:r>
      <w:r>
        <w:rPr>
          <w:spacing w:val="-5"/>
        </w:rPr>
        <w:t xml:space="preserve"> </w:t>
      </w:r>
      <w:r>
        <w:t>absorb the</w:t>
      </w:r>
      <w:r>
        <w:rPr>
          <w:spacing w:val="1"/>
        </w:rPr>
        <w:t xml:space="preserve"> </w:t>
      </w:r>
      <w:r>
        <w:t>readings</w:t>
      </w:r>
      <w:r>
        <w:rPr>
          <w:spacing w:val="2"/>
        </w:rPr>
        <w:t xml:space="preserve"> </w:t>
      </w:r>
      <w:r>
        <w:t>and share</w:t>
      </w:r>
      <w:r>
        <w:rPr>
          <w:spacing w:val="3"/>
        </w:rPr>
        <w:t xml:space="preserve"> </w:t>
      </w:r>
      <w:r>
        <w:rPr>
          <w:spacing w:val="-2"/>
        </w:rPr>
        <w:t>your</w:t>
      </w:r>
      <w:r>
        <w:t xml:space="preserve"> thoughts with</w:t>
      </w:r>
      <w:r>
        <w:rPr>
          <w:spacing w:val="2"/>
        </w:rPr>
        <w:t xml:space="preserve"> </w:t>
      </w:r>
      <w:r>
        <w:rPr>
          <w:spacing w:val="-2"/>
        </w:rPr>
        <w:t>your</w:t>
      </w:r>
      <w:r>
        <w:t xml:space="preserve"> classmates.</w:t>
      </w:r>
      <w:r>
        <w:rPr>
          <w:spacing w:val="105"/>
        </w:rPr>
        <w:t xml:space="preserve"> </w:t>
      </w:r>
      <w:r>
        <w:t>This class is predicated upon active participation by</w:t>
      </w:r>
      <w:r>
        <w:rPr>
          <w:spacing w:val="-3"/>
        </w:rPr>
        <w:t xml:space="preserve"> </w:t>
      </w:r>
      <w:r>
        <w:t>all members. At the college level (especially</w:t>
      </w:r>
      <w:r>
        <w:rPr>
          <w:spacing w:val="87"/>
        </w:rPr>
        <w:t xml:space="preserve"> </w:t>
      </w:r>
      <w:r>
        <w:t>in a communication class)</w:t>
      </w:r>
      <w:r>
        <w:rPr>
          <w:spacing w:val="1"/>
        </w:rPr>
        <w:t xml:space="preserve"> </w:t>
      </w:r>
      <w:r>
        <w:rPr>
          <w:spacing w:val="-2"/>
        </w:rPr>
        <w:t>you</w:t>
      </w:r>
      <w:r>
        <w:t xml:space="preserve"> must take</w:t>
      </w:r>
      <w:r>
        <w:rPr>
          <w:spacing w:val="1"/>
        </w:rPr>
        <w:t xml:space="preserve"> </w:t>
      </w:r>
      <w:r>
        <w:t>responsibility</w:t>
      </w:r>
      <w:r>
        <w:rPr>
          <w:spacing w:val="-5"/>
        </w:rPr>
        <w:t xml:space="preserve"> </w:t>
      </w:r>
      <w:r>
        <w:t>and participate as an active learner.</w:t>
      </w:r>
      <w:r w:rsidR="00517DA0" w:rsidRPr="00517DA0">
        <w:t xml:space="preserve"> </w:t>
      </w:r>
      <w:r w:rsidR="00517DA0">
        <w:t xml:space="preserve">The attendance grade will also include reading quizzes which will be given regularly throughout the semester. These quizzes will test </w:t>
      </w:r>
      <w:proofErr w:type="gramStart"/>
      <w:r w:rsidR="00517DA0">
        <w:t>whether or not</w:t>
      </w:r>
      <w:proofErr w:type="gramEnd"/>
      <w:r w:rsidR="00517DA0">
        <w:t xml:space="preserve"> you did the reading. If you come in after the quiz has already started, you cannot take it. </w:t>
      </w:r>
    </w:p>
    <w:p w:rsidR="005C6EC2" w:rsidRPr="00FD7C44" w:rsidRDefault="005C6EC2" w:rsidP="005C6EC2">
      <w:pPr>
        <w:spacing w:before="8" w:line="276" w:lineRule="auto"/>
        <w:rPr>
          <w:rFonts w:eastAsia="Times New Roman"/>
          <w:spacing w:val="-2"/>
        </w:rPr>
      </w:pPr>
      <w:r w:rsidRPr="00FD7C44">
        <w:rPr>
          <w:rFonts w:eastAsia="Times New Roman"/>
          <w:spacing w:val="-2"/>
        </w:rPr>
        <w:t xml:space="preserve">You are allowed two unexcused absences. </w:t>
      </w:r>
      <w:r w:rsidRPr="00517DA0">
        <w:rPr>
          <w:rFonts w:eastAsia="Times New Roman"/>
          <w:b/>
          <w:spacing w:val="-2"/>
        </w:rPr>
        <w:t>Each absence above that number will result in a five-point deduction from your final grade.</w:t>
      </w:r>
      <w:r w:rsidRPr="00FD7C44">
        <w:rPr>
          <w:rFonts w:eastAsia="Times New Roman"/>
          <w:spacing w:val="-2"/>
        </w:rPr>
        <w:t xml:space="preserve"> The only excused absences are those for university organized and sponsored activities (student athletes), religious observances, and documented medical reasons. In all in</w:t>
      </w:r>
      <w:r>
        <w:rPr>
          <w:rFonts w:eastAsia="Times New Roman"/>
          <w:spacing w:val="-2"/>
        </w:rPr>
        <w:t xml:space="preserve">stances, you MUST notify me </w:t>
      </w:r>
      <w:r w:rsidRPr="00FD7C44">
        <w:rPr>
          <w:rFonts w:eastAsia="Times New Roman"/>
          <w:spacing w:val="-2"/>
        </w:rPr>
        <w:t>prior to missing class. Excused absences do not include leaving early for spring break, internship obligations, or other non-essential situations. If you miss more than four classes, excused or unexcused, you may fail the class. Please talk to me as early in the semester as possible about excused absences.</w:t>
      </w:r>
    </w:p>
    <w:p w:rsidR="005C6EC2" w:rsidRDefault="005C6EC2" w:rsidP="005C6EC2">
      <w:pPr>
        <w:spacing w:before="8" w:line="276" w:lineRule="auto"/>
        <w:rPr>
          <w:rFonts w:eastAsia="Times New Roman"/>
          <w:spacing w:val="-2"/>
        </w:rPr>
      </w:pPr>
      <w:r w:rsidRPr="00FD7C44">
        <w:rPr>
          <w:rFonts w:eastAsia="Times New Roman"/>
          <w:spacing w:val="-2"/>
        </w:rPr>
        <w:t>If you miss class, you are responsible for getting the notes from your classmates.</w:t>
      </w:r>
    </w:p>
    <w:p w:rsidR="005C6EC2" w:rsidRPr="006132E9" w:rsidRDefault="005C6EC2" w:rsidP="005C6EC2">
      <w:pPr>
        <w:pStyle w:val="Heading2"/>
      </w:pPr>
      <w:bookmarkStart w:id="0" w:name="Critical_Reading_Tumblr_(20%)"/>
      <w:bookmarkEnd w:id="0"/>
      <w:r>
        <w:t>Response Papers (20%)</w:t>
      </w:r>
    </w:p>
    <w:p w:rsidR="005C6EC2" w:rsidRDefault="00106250" w:rsidP="005C6EC2">
      <w:pPr>
        <w:pStyle w:val="BodyText"/>
      </w:pPr>
      <w:r>
        <w:t xml:space="preserve">There will be various worksheets and response papers due throughout the semester. While you should treat these as serious academic assignments, they will be of varying formality. </w:t>
      </w:r>
    </w:p>
    <w:p w:rsidR="005C6EC2" w:rsidRDefault="005C6EC2" w:rsidP="005C6EC2">
      <w:pPr>
        <w:pStyle w:val="BodyText"/>
        <w:ind w:left="880"/>
      </w:pPr>
    </w:p>
    <w:p w:rsidR="005C6EC2" w:rsidRPr="005C6EC2" w:rsidRDefault="005C6EC2" w:rsidP="005C6EC2">
      <w:pPr>
        <w:pStyle w:val="Heading2"/>
      </w:pPr>
      <w:bookmarkStart w:id="1" w:name="Midterm_Exam_(25%)"/>
      <w:bookmarkEnd w:id="1"/>
      <w:r>
        <w:t>Midterm Exam (20</w:t>
      </w:r>
      <w:r w:rsidRPr="006132E9">
        <w:t>%)</w:t>
      </w:r>
    </w:p>
    <w:p w:rsidR="005C6EC2" w:rsidRDefault="005C6EC2" w:rsidP="005C6EC2">
      <w:pPr>
        <w:pStyle w:val="BodyText"/>
      </w:pPr>
      <w:r>
        <w:t>The midterm exam is an objective, in-class exam,</w:t>
      </w:r>
      <w:r>
        <w:rPr>
          <w:spacing w:val="2"/>
        </w:rPr>
        <w:t xml:space="preserve"> </w:t>
      </w:r>
      <w:r>
        <w:t>consisting</w:t>
      </w:r>
      <w:r>
        <w:rPr>
          <w:spacing w:val="-3"/>
        </w:rPr>
        <w:t xml:space="preserve"> </w:t>
      </w:r>
      <w:r>
        <w:t>of true-false,</w:t>
      </w:r>
      <w:r>
        <w:rPr>
          <w:spacing w:val="2"/>
        </w:rPr>
        <w:t xml:space="preserve"> </w:t>
      </w:r>
      <w:r>
        <w:t>multiple choice, fill-in-the blank questions and short essays. The exam will cover the course material from the first half of</w:t>
      </w:r>
      <w:r w:rsidRPr="00FD7C44">
        <w:t xml:space="preserve"> </w:t>
      </w:r>
      <w:r>
        <w:t xml:space="preserve">the class. The midterm is on </w:t>
      </w:r>
      <w:r w:rsidR="004D4EF9">
        <w:t>March 8.</w:t>
      </w:r>
    </w:p>
    <w:p w:rsidR="005C6EC2" w:rsidRPr="005C6EC2" w:rsidRDefault="005C6EC2" w:rsidP="005C6EC2">
      <w:pPr>
        <w:pStyle w:val="BodyText"/>
      </w:pPr>
    </w:p>
    <w:p w:rsidR="005C6EC2" w:rsidRPr="005C6EC2" w:rsidRDefault="005C6EC2" w:rsidP="005C6EC2">
      <w:pPr>
        <w:pStyle w:val="Heading2"/>
      </w:pPr>
      <w:bookmarkStart w:id="2" w:name="Short_Assignment_#1:_Community_Norms_and"/>
      <w:bookmarkEnd w:id="2"/>
      <w:r>
        <w:t>Written</w:t>
      </w:r>
      <w:r w:rsidRPr="006132E9">
        <w:t xml:space="preserve"> Assignment #1:</w:t>
      </w:r>
      <w:r w:rsidR="00823E93">
        <w:t xml:space="preserve"> Breaching Experiment</w:t>
      </w:r>
      <w:bookmarkStart w:id="3" w:name="_GoBack"/>
      <w:bookmarkEnd w:id="3"/>
      <w:r w:rsidRPr="006132E9">
        <w:t xml:space="preserve"> </w:t>
      </w:r>
      <w:r>
        <w:t>(15</w:t>
      </w:r>
      <w:r w:rsidRPr="006132E9">
        <w:t>%)</w:t>
      </w:r>
    </w:p>
    <w:p w:rsidR="005C6EC2" w:rsidRPr="005C6EC2" w:rsidRDefault="005C6EC2" w:rsidP="005C6EC2">
      <w:pPr>
        <w:pStyle w:val="BodyText"/>
      </w:pPr>
      <w:r>
        <w:t>Instructions will be handed out in class. 5 pages, double-</w:t>
      </w:r>
      <w:proofErr w:type="gramStart"/>
      <w:r>
        <w:t>spaced..</w:t>
      </w:r>
      <w:proofErr w:type="gramEnd"/>
    </w:p>
    <w:p w:rsidR="005C6EC2" w:rsidRPr="005C6EC2" w:rsidRDefault="005C6EC2" w:rsidP="005C6EC2">
      <w:pPr>
        <w:pStyle w:val="Heading2"/>
      </w:pPr>
      <w:bookmarkStart w:id="4" w:name="Short_Assignment_#2:_TBD_(10%)"/>
      <w:bookmarkEnd w:id="4"/>
      <w:r>
        <w:lastRenderedPageBreak/>
        <w:t>Written</w:t>
      </w:r>
      <w:r w:rsidRPr="006132E9">
        <w:t xml:space="preserve"> Assignment #2: </w:t>
      </w:r>
      <w:r w:rsidR="00106250">
        <w:t>Buzzfeed Assignment</w:t>
      </w:r>
      <w:r w:rsidRPr="006132E9">
        <w:t xml:space="preserve"> </w:t>
      </w:r>
      <w:r>
        <w:t>(15</w:t>
      </w:r>
      <w:r w:rsidRPr="006132E9">
        <w:t>%)</w:t>
      </w:r>
    </w:p>
    <w:p w:rsidR="005C6EC2" w:rsidRDefault="005C6EC2" w:rsidP="005C6EC2">
      <w:pPr>
        <w:pStyle w:val="BodyText"/>
      </w:pPr>
      <w:r>
        <w:t xml:space="preserve">Instructions will be handed out in class. You’ll be asked to write a Buzzfeed Community post and spread it virally, and then write 5 pages about the experience. </w:t>
      </w:r>
    </w:p>
    <w:p w:rsidR="00572B5F" w:rsidRDefault="00572B5F" w:rsidP="005C6EC2">
      <w:pPr>
        <w:pStyle w:val="Heading2"/>
      </w:pPr>
      <w:bookmarkStart w:id="5" w:name="Final_Paper_(25%)"/>
      <w:bookmarkEnd w:id="5"/>
    </w:p>
    <w:p w:rsidR="005C6EC2" w:rsidRPr="005C6EC2" w:rsidRDefault="005C6EC2" w:rsidP="005C6EC2">
      <w:pPr>
        <w:pStyle w:val="Heading2"/>
      </w:pPr>
      <w:r>
        <w:t>Final (20</w:t>
      </w:r>
      <w:r w:rsidRPr="006132E9">
        <w:t>%)</w:t>
      </w:r>
    </w:p>
    <w:p w:rsidR="005C6EC2" w:rsidRDefault="005C6EC2" w:rsidP="005C6EC2">
      <w:pPr>
        <w:pStyle w:val="BodyText"/>
      </w:pPr>
      <w:r>
        <w:t>The final exam is an objective, in-class exam,</w:t>
      </w:r>
      <w:r>
        <w:rPr>
          <w:spacing w:val="2"/>
        </w:rPr>
        <w:t xml:space="preserve"> </w:t>
      </w:r>
      <w:r>
        <w:t>consisting</w:t>
      </w:r>
      <w:r>
        <w:rPr>
          <w:spacing w:val="-3"/>
        </w:rPr>
        <w:t xml:space="preserve"> </w:t>
      </w:r>
      <w:r>
        <w:t>of true-false,</w:t>
      </w:r>
      <w:r>
        <w:rPr>
          <w:spacing w:val="2"/>
        </w:rPr>
        <w:t xml:space="preserve"> </w:t>
      </w:r>
      <w:r>
        <w:t>multiple choice, fill-in-the blank questions and short essays. The exam will cover the course material from the second half of</w:t>
      </w:r>
      <w:r w:rsidRPr="00FD7C44">
        <w:t xml:space="preserve"> </w:t>
      </w:r>
      <w:r>
        <w:t xml:space="preserve">the class. </w:t>
      </w:r>
    </w:p>
    <w:p w:rsidR="005C6EC2" w:rsidRDefault="005C6EC2" w:rsidP="005C6EC2">
      <w:pPr>
        <w:spacing w:before="7" w:line="180" w:lineRule="exact"/>
        <w:rPr>
          <w:sz w:val="18"/>
          <w:szCs w:val="18"/>
        </w:rPr>
      </w:pPr>
    </w:p>
    <w:p w:rsidR="007B1C33" w:rsidRDefault="00F45836" w:rsidP="005C6EC2">
      <w:pPr>
        <w:pStyle w:val="Heading1"/>
      </w:pPr>
      <w:r>
        <w:t>Class Schedule</w:t>
      </w:r>
    </w:p>
    <w:p w:rsidR="00F45836" w:rsidRPr="005C6EC2" w:rsidRDefault="00F45836" w:rsidP="00F45836">
      <w:pPr>
        <w:rPr>
          <w:i/>
        </w:rPr>
      </w:pPr>
      <w:r>
        <w:rPr>
          <w:i/>
        </w:rPr>
        <w:t xml:space="preserve">Reading loads are heavier on Tuesdays. Please come to class having done all the readings. </w:t>
      </w:r>
      <w:r w:rsidR="003835A5">
        <w:rPr>
          <w:i/>
        </w:rPr>
        <w:t xml:space="preserve">There will be reading quizzes. </w:t>
      </w:r>
    </w:p>
    <w:p w:rsidR="00572B5F" w:rsidRPr="00671D77" w:rsidRDefault="00572B5F" w:rsidP="00F45836">
      <w:pPr>
        <w:rPr>
          <w:b/>
        </w:rPr>
      </w:pPr>
      <w:r w:rsidRPr="00671D77">
        <w:rPr>
          <w:b/>
        </w:rPr>
        <w:t>Thursday, January 11th - Intro and Class Overview</w:t>
      </w:r>
    </w:p>
    <w:p w:rsidR="00572B5F" w:rsidRDefault="00572B5F" w:rsidP="00572B5F">
      <w:pPr>
        <w:pStyle w:val="BodyText"/>
      </w:pPr>
      <w:r>
        <w:t xml:space="preserve">Read: </w:t>
      </w:r>
      <w:r>
        <w:tab/>
      </w:r>
      <w:r>
        <w:tab/>
        <w:t>Syllabus</w:t>
      </w:r>
      <w:r>
        <w:rPr>
          <w:spacing w:val="24"/>
        </w:rPr>
        <w:t xml:space="preserve"> </w:t>
      </w:r>
    </w:p>
    <w:p w:rsidR="00572B5F" w:rsidRDefault="00572B5F" w:rsidP="00572B5F">
      <w:pPr>
        <w:pStyle w:val="BodyText"/>
      </w:pPr>
      <w:r>
        <w:t xml:space="preserve">Discuss: </w:t>
      </w:r>
      <w:r>
        <w:tab/>
        <w:t xml:space="preserve">Icebreakers, class objectives </w:t>
      </w:r>
    </w:p>
    <w:p w:rsidR="00572B5F" w:rsidRDefault="00572B5F" w:rsidP="00572B5F">
      <w:pPr>
        <w:pStyle w:val="BodyText"/>
      </w:pPr>
      <w:r>
        <w:t>Do:</w:t>
      </w:r>
      <w:r>
        <w:tab/>
      </w:r>
      <w:r>
        <w:tab/>
        <w:t>Syllabus quiz</w:t>
      </w:r>
    </w:p>
    <w:p w:rsidR="00FA518D" w:rsidRDefault="00FA518D" w:rsidP="00572B5F">
      <w:pPr>
        <w:pStyle w:val="BodyText"/>
      </w:pPr>
    </w:p>
    <w:p w:rsidR="00F45836" w:rsidRPr="00671D77" w:rsidRDefault="00F45836" w:rsidP="00F45836">
      <w:pPr>
        <w:rPr>
          <w:b/>
        </w:rPr>
      </w:pPr>
      <w:r w:rsidRPr="00671D77">
        <w:rPr>
          <w:b/>
        </w:rPr>
        <w:t>Tuesday, January 16</w:t>
      </w:r>
      <w:r w:rsidR="00572B5F" w:rsidRPr="00671D77">
        <w:rPr>
          <w:b/>
        </w:rPr>
        <w:t xml:space="preserve"> -</w:t>
      </w:r>
      <w:r w:rsidR="00671D77">
        <w:rPr>
          <w:b/>
        </w:rPr>
        <w:t xml:space="preserve"> </w:t>
      </w:r>
      <w:r w:rsidR="00572B5F" w:rsidRPr="00671D77">
        <w:rPr>
          <w:b/>
        </w:rPr>
        <w:t>Defining Social Media</w:t>
      </w:r>
    </w:p>
    <w:p w:rsidR="00572B5F" w:rsidRDefault="00572B5F" w:rsidP="00FA518D">
      <w:pPr>
        <w:pStyle w:val="BodyText"/>
      </w:pPr>
      <w:r>
        <w:t xml:space="preserve">Read: </w:t>
      </w:r>
      <w:r>
        <w:tab/>
      </w:r>
      <w:r>
        <w:tab/>
        <w:t>boyd: preface, Intro pp. 1-13 (pdf on Sakai if you haven’t bought the book yet.)</w:t>
      </w:r>
    </w:p>
    <w:p w:rsidR="00517DA0" w:rsidRDefault="00671D77" w:rsidP="00FA518D">
      <w:pPr>
        <w:pStyle w:val="BodyText"/>
        <w:ind w:left="1440" w:hanging="1440"/>
      </w:pPr>
      <w:r>
        <w:t>D</w:t>
      </w:r>
      <w:r w:rsidR="00572B5F">
        <w:t xml:space="preserve">iscuss: </w:t>
      </w:r>
      <w:r>
        <w:tab/>
      </w:r>
      <w:r w:rsidR="00572B5F">
        <w:rPr>
          <w:i/>
        </w:rPr>
        <w:t xml:space="preserve">definition of social media, networked publics, persistence, visibility, searchability, </w:t>
      </w:r>
      <w:proofErr w:type="spellStart"/>
      <w:r w:rsidR="00572B5F">
        <w:rPr>
          <w:i/>
        </w:rPr>
        <w:t>spreadability</w:t>
      </w:r>
      <w:proofErr w:type="spellEnd"/>
      <w:r w:rsidR="00572B5F">
        <w:t xml:space="preserve"> </w:t>
      </w:r>
    </w:p>
    <w:p w:rsidR="00FA518D" w:rsidRDefault="00FA518D" w:rsidP="00F45836">
      <w:pPr>
        <w:rPr>
          <w:b/>
        </w:rPr>
      </w:pPr>
    </w:p>
    <w:p w:rsidR="00F45836" w:rsidRPr="00671D77" w:rsidRDefault="00F45836" w:rsidP="00F45836">
      <w:pPr>
        <w:rPr>
          <w:b/>
        </w:rPr>
      </w:pPr>
      <w:r w:rsidRPr="00671D77">
        <w:rPr>
          <w:b/>
        </w:rPr>
        <w:t>Thursday, January 18</w:t>
      </w:r>
      <w:r w:rsidR="005C6EC2" w:rsidRPr="00671D77">
        <w:rPr>
          <w:b/>
        </w:rPr>
        <w:t xml:space="preserve"> </w:t>
      </w:r>
      <w:r w:rsidR="00FA518D">
        <w:rPr>
          <w:b/>
        </w:rPr>
        <w:t>– Key Concepts</w:t>
      </w:r>
    </w:p>
    <w:p w:rsidR="00572B5F" w:rsidRPr="00572B5F" w:rsidRDefault="00572B5F" w:rsidP="00FA518D">
      <w:pPr>
        <w:pStyle w:val="BodyText"/>
      </w:pPr>
      <w:r w:rsidRPr="00572B5F">
        <w:t xml:space="preserve">Read: </w:t>
      </w:r>
      <w:r w:rsidRPr="00572B5F">
        <w:tab/>
      </w:r>
      <w:r w:rsidRPr="00572B5F">
        <w:tab/>
      </w:r>
      <w:proofErr w:type="spellStart"/>
      <w:r w:rsidRPr="00572B5F">
        <w:t>Baym</w:t>
      </w:r>
      <w:proofErr w:type="spellEnd"/>
      <w:r w:rsidRPr="00572B5F">
        <w:t xml:space="preserve">, </w:t>
      </w:r>
      <w:r>
        <w:t xml:space="preserve">Chapter 1 (“New Forms of Personal Connection”), pp. </w:t>
      </w:r>
      <w:r w:rsidR="00671D77">
        <w:t>1-21</w:t>
      </w:r>
    </w:p>
    <w:p w:rsidR="00671D77" w:rsidRPr="00671D77" w:rsidRDefault="00671D77" w:rsidP="00FA518D">
      <w:pPr>
        <w:pStyle w:val="BodyText"/>
        <w:ind w:left="1440" w:hanging="1440"/>
        <w:rPr>
          <w:i/>
          <w:spacing w:val="-1"/>
        </w:rPr>
      </w:pPr>
      <w:r>
        <w:t xml:space="preserve">Discuss: </w:t>
      </w:r>
      <w:r>
        <w:tab/>
      </w:r>
      <w:r w:rsidRPr="00671D77">
        <w:rPr>
          <w:i/>
        </w:rPr>
        <w:t>I</w:t>
      </w:r>
      <w:r w:rsidRPr="00671D77">
        <w:rPr>
          <w:i/>
          <w:spacing w:val="-1"/>
        </w:rPr>
        <w:t>nteractivity,</w:t>
      </w:r>
      <w:r w:rsidRPr="00671D77">
        <w:rPr>
          <w:i/>
        </w:rPr>
        <w:t xml:space="preserve"> temporal </w:t>
      </w:r>
      <w:r w:rsidRPr="00671D77">
        <w:rPr>
          <w:i/>
          <w:spacing w:val="-1"/>
        </w:rPr>
        <w:t>structure,</w:t>
      </w:r>
      <w:r w:rsidRPr="00671D77">
        <w:rPr>
          <w:i/>
        </w:rPr>
        <w:t xml:space="preserve"> </w:t>
      </w:r>
      <w:r w:rsidRPr="00671D77">
        <w:rPr>
          <w:i/>
          <w:spacing w:val="-1"/>
        </w:rPr>
        <w:t>social</w:t>
      </w:r>
      <w:r w:rsidRPr="00671D77">
        <w:rPr>
          <w:i/>
        </w:rPr>
        <w:t xml:space="preserve"> </w:t>
      </w:r>
      <w:r w:rsidRPr="00671D77">
        <w:rPr>
          <w:i/>
          <w:spacing w:val="-1"/>
        </w:rPr>
        <w:t>cues,</w:t>
      </w:r>
      <w:r w:rsidRPr="00671D77">
        <w:rPr>
          <w:i/>
        </w:rPr>
        <w:t xml:space="preserve"> </w:t>
      </w:r>
      <w:r w:rsidRPr="00671D77">
        <w:rPr>
          <w:i/>
          <w:spacing w:val="-1"/>
        </w:rPr>
        <w:t>storage,</w:t>
      </w:r>
      <w:r w:rsidRPr="00671D77">
        <w:rPr>
          <w:i/>
        </w:rPr>
        <w:t xml:space="preserve"> </w:t>
      </w:r>
      <w:r w:rsidRPr="00671D77">
        <w:rPr>
          <w:i/>
          <w:spacing w:val="-1"/>
        </w:rPr>
        <w:t>replicability,</w:t>
      </w:r>
      <w:r w:rsidR="00106250">
        <w:rPr>
          <w:i/>
          <w:spacing w:val="95"/>
        </w:rPr>
        <w:t xml:space="preserve"> </w:t>
      </w:r>
      <w:r w:rsidRPr="00671D77">
        <w:rPr>
          <w:i/>
          <w:spacing w:val="-1"/>
        </w:rPr>
        <w:t>reach,</w:t>
      </w:r>
      <w:r w:rsidRPr="00671D77">
        <w:rPr>
          <w:i/>
        </w:rPr>
        <w:t xml:space="preserve"> </w:t>
      </w:r>
      <w:r w:rsidRPr="00671D77">
        <w:rPr>
          <w:i/>
          <w:spacing w:val="-1"/>
        </w:rPr>
        <w:t>mobility</w:t>
      </w:r>
    </w:p>
    <w:p w:rsidR="00FA518D" w:rsidRPr="00671D77" w:rsidRDefault="00FA518D" w:rsidP="00FA518D">
      <w:pPr>
        <w:pStyle w:val="BodyText"/>
        <w:ind w:left="720" w:firstLine="720"/>
        <w:rPr>
          <w:i/>
        </w:rPr>
      </w:pPr>
    </w:p>
    <w:p w:rsidR="00671D77" w:rsidRPr="00671D77" w:rsidRDefault="00671D77" w:rsidP="00671D77">
      <w:pPr>
        <w:rPr>
          <w:b/>
        </w:rPr>
      </w:pPr>
      <w:r w:rsidRPr="00671D77">
        <w:rPr>
          <w:b/>
        </w:rPr>
        <w:t>Tuesday, January 23</w:t>
      </w:r>
      <w:r w:rsidRPr="00671D77">
        <w:rPr>
          <w:b/>
        </w:rPr>
        <w:tab/>
      </w:r>
      <w:r w:rsidR="00FA518D">
        <w:rPr>
          <w:b/>
        </w:rPr>
        <w:t xml:space="preserve"> - </w:t>
      </w:r>
      <w:r w:rsidR="00D97190">
        <w:rPr>
          <w:b/>
        </w:rPr>
        <w:t xml:space="preserve">Always Already New: A </w:t>
      </w:r>
      <w:r w:rsidRPr="00671D77">
        <w:rPr>
          <w:b/>
        </w:rPr>
        <w:t>Pre-History of Social Media</w:t>
      </w:r>
    </w:p>
    <w:p w:rsidR="00671D77" w:rsidRDefault="00671D77" w:rsidP="00D67991">
      <w:pPr>
        <w:ind w:left="1440" w:hanging="1440"/>
      </w:pPr>
      <w:r>
        <w:t xml:space="preserve">Read: </w:t>
      </w:r>
      <w:r>
        <w:tab/>
      </w:r>
      <w:r w:rsidR="00D67991">
        <w:t>Standage “The Ancient Foundations of Social Media: Why Humans are Wired for Sharing”</w:t>
      </w:r>
    </w:p>
    <w:p w:rsidR="00F45836" w:rsidRPr="005C6EC2" w:rsidRDefault="005C6EC2" w:rsidP="00F45836">
      <w:r>
        <w:t xml:space="preserve">Discuss: </w:t>
      </w:r>
      <w:r w:rsidR="00FA518D">
        <w:tab/>
      </w:r>
      <w:r w:rsidR="00D67991">
        <w:rPr>
          <w:i/>
        </w:rPr>
        <w:t xml:space="preserve">Dunbar number, social grooming, </w:t>
      </w:r>
      <w:r w:rsidR="00FA518D">
        <w:rPr>
          <w:i/>
        </w:rPr>
        <w:t>early writing and literacy</w:t>
      </w:r>
    </w:p>
    <w:p w:rsidR="00F45836" w:rsidRDefault="00517DA0" w:rsidP="00FA518D">
      <w:pPr>
        <w:ind w:left="1440" w:hanging="1440"/>
      </w:pPr>
      <w:r>
        <w:t xml:space="preserve">Do: </w:t>
      </w:r>
      <w:r w:rsidR="00FA518D">
        <w:tab/>
      </w:r>
      <w:r w:rsidR="004A05F9">
        <w:t xml:space="preserve">RP1: </w:t>
      </w:r>
      <w:r>
        <w:t xml:space="preserve">Turn in response paper, explaining why a single social media technology of your choice “counts” as social media according to Boyd and </w:t>
      </w:r>
      <w:proofErr w:type="spellStart"/>
      <w:r>
        <w:t>baym’s</w:t>
      </w:r>
      <w:proofErr w:type="spellEnd"/>
      <w:r>
        <w:t xml:space="preserve"> definitions. 1000 words (1-2 pages). </w:t>
      </w:r>
    </w:p>
    <w:p w:rsidR="00671D77" w:rsidRDefault="00671D77" w:rsidP="00671D77">
      <w:pPr>
        <w:rPr>
          <w:b/>
        </w:rPr>
      </w:pPr>
      <w:r w:rsidRPr="00671D77">
        <w:rPr>
          <w:b/>
        </w:rPr>
        <w:t xml:space="preserve">Thursday, January 25 </w:t>
      </w:r>
      <w:r w:rsidR="00D14630">
        <w:rPr>
          <w:b/>
        </w:rPr>
        <w:t>–</w:t>
      </w:r>
      <w:r w:rsidR="00FA518D">
        <w:rPr>
          <w:b/>
        </w:rPr>
        <w:t xml:space="preserve"> </w:t>
      </w:r>
      <w:r w:rsidR="00D14630">
        <w:rPr>
          <w:b/>
        </w:rPr>
        <w:t>Mass &amp; I</w:t>
      </w:r>
      <w:r w:rsidR="00F72958">
        <w:rPr>
          <w:b/>
        </w:rPr>
        <w:t>nterpersonal Mediated Communication</w:t>
      </w:r>
    </w:p>
    <w:p w:rsidR="00F72958" w:rsidRPr="00F72958" w:rsidRDefault="00D67991" w:rsidP="00D67991">
      <w:r w:rsidRPr="00F72958">
        <w:lastRenderedPageBreak/>
        <w:t xml:space="preserve">Read: </w:t>
      </w:r>
      <w:r w:rsidRPr="00F72958">
        <w:tab/>
      </w:r>
      <w:r w:rsidRPr="00F72958">
        <w:tab/>
      </w:r>
      <w:proofErr w:type="spellStart"/>
      <w:r w:rsidR="00F72958" w:rsidRPr="00F72958">
        <w:t>Schudson</w:t>
      </w:r>
      <w:proofErr w:type="spellEnd"/>
      <w:r w:rsidR="00F72958" w:rsidRPr="00F72958">
        <w:t xml:space="preserve">, “The Good Citizen” (short </w:t>
      </w:r>
      <w:r w:rsidR="00107C5A" w:rsidRPr="00F72958">
        <w:t>excerpt</w:t>
      </w:r>
      <w:r w:rsidR="00F72958" w:rsidRPr="00F72958">
        <w:t>)</w:t>
      </w:r>
    </w:p>
    <w:p w:rsidR="003835A5" w:rsidRPr="003835A5" w:rsidRDefault="003835A5" w:rsidP="00F72958">
      <w:pPr>
        <w:ind w:left="720" w:firstLine="720"/>
      </w:pPr>
      <w:proofErr w:type="spellStart"/>
      <w:r>
        <w:t>Rakow</w:t>
      </w:r>
      <w:proofErr w:type="spellEnd"/>
      <w:r>
        <w:t xml:space="preserve">, 1992. “The Telephone and Women’s Talk” from </w:t>
      </w:r>
      <w:r>
        <w:rPr>
          <w:i/>
        </w:rPr>
        <w:t>Gender on the Line</w:t>
      </w:r>
    </w:p>
    <w:p w:rsidR="00D67991" w:rsidRPr="003835A5" w:rsidRDefault="00FA518D" w:rsidP="00F72958">
      <w:pPr>
        <w:ind w:left="1440" w:hanging="1440"/>
        <w:rPr>
          <w:i/>
        </w:rPr>
      </w:pPr>
      <w:r w:rsidRPr="00FA518D">
        <w:t xml:space="preserve">Discuss: </w:t>
      </w:r>
      <w:r w:rsidR="003835A5">
        <w:tab/>
      </w:r>
      <w:r w:rsidR="003835A5">
        <w:rPr>
          <w:i/>
        </w:rPr>
        <w:t>Interpersonal and mass media</w:t>
      </w:r>
      <w:r w:rsidR="00F72958">
        <w:rPr>
          <w:i/>
        </w:rPr>
        <w:t>; early mass media (pamphlets, newspapers, coffeehouses, etc.)</w:t>
      </w:r>
      <w:r w:rsidR="00106250">
        <w:rPr>
          <w:i/>
        </w:rPr>
        <w:t xml:space="preserve">. The point is to show that many of the things we think are “new” about “new media” have </w:t>
      </w:r>
      <w:proofErr w:type="gramStart"/>
      <w:r w:rsidR="00106250">
        <w:rPr>
          <w:i/>
        </w:rPr>
        <w:t>actually been</w:t>
      </w:r>
      <w:proofErr w:type="gramEnd"/>
      <w:r w:rsidR="00106250">
        <w:rPr>
          <w:i/>
        </w:rPr>
        <w:t xml:space="preserve"> around for a LONG time!</w:t>
      </w:r>
    </w:p>
    <w:p w:rsidR="00F45836" w:rsidRPr="00FA518D" w:rsidRDefault="00F45836" w:rsidP="005C6EC2">
      <w:pPr>
        <w:rPr>
          <w:b/>
        </w:rPr>
      </w:pPr>
      <w:r w:rsidRPr="00FA518D">
        <w:rPr>
          <w:b/>
        </w:rPr>
        <w:t>Tuesday, January 30</w:t>
      </w:r>
      <w:r w:rsidR="005C6EC2" w:rsidRPr="00FA518D">
        <w:rPr>
          <w:b/>
        </w:rPr>
        <w:t xml:space="preserve"> </w:t>
      </w:r>
      <w:r w:rsidR="003835A5">
        <w:rPr>
          <w:b/>
        </w:rPr>
        <w:t xml:space="preserve">- </w:t>
      </w:r>
      <w:r w:rsidR="00FA518D">
        <w:rPr>
          <w:b/>
        </w:rPr>
        <w:t xml:space="preserve">How </w:t>
      </w:r>
      <w:r w:rsidR="00D97190">
        <w:rPr>
          <w:b/>
        </w:rPr>
        <w:t xml:space="preserve">Do We Talk </w:t>
      </w:r>
      <w:r w:rsidR="00D97190" w:rsidRPr="00FA518D">
        <w:rPr>
          <w:b/>
        </w:rPr>
        <w:t xml:space="preserve">About </w:t>
      </w:r>
      <w:r w:rsidR="005C6EC2" w:rsidRPr="00FA518D">
        <w:rPr>
          <w:b/>
        </w:rPr>
        <w:t>Social Media?</w:t>
      </w:r>
    </w:p>
    <w:p w:rsidR="00FA518D" w:rsidRDefault="005C6EC2" w:rsidP="00FA518D">
      <w:pPr>
        <w:pStyle w:val="BodyText"/>
      </w:pPr>
      <w:r w:rsidRPr="005C6EC2">
        <w:t>Read:</w:t>
      </w:r>
      <w:r w:rsidR="00FA518D">
        <w:t xml:space="preserve"> </w:t>
      </w:r>
      <w:r w:rsidR="00FA518D">
        <w:tab/>
      </w:r>
      <w:r w:rsidR="00FA518D">
        <w:tab/>
      </w:r>
      <w:proofErr w:type="spellStart"/>
      <w:r w:rsidR="00FA518D">
        <w:t>Baym</w:t>
      </w:r>
      <w:proofErr w:type="spellEnd"/>
      <w:r w:rsidR="00FA518D">
        <w:t xml:space="preserve"> Chapter 2,</w:t>
      </w:r>
      <w:r w:rsidR="00FA518D">
        <w:rPr>
          <w:spacing w:val="2"/>
        </w:rPr>
        <w:t xml:space="preserve"> </w:t>
      </w:r>
      <w:r w:rsidR="00FA518D">
        <w:t>“Making</w:t>
      </w:r>
      <w:r w:rsidR="00FA518D">
        <w:rPr>
          <w:spacing w:val="-3"/>
        </w:rPr>
        <w:t xml:space="preserve"> </w:t>
      </w:r>
      <w:r w:rsidR="00FA518D">
        <w:t>New Media Make Sense”</w:t>
      </w:r>
      <w:r w:rsidR="003835A5">
        <w:t xml:space="preserve"> </w:t>
      </w:r>
    </w:p>
    <w:p w:rsidR="00106250" w:rsidRDefault="00106250" w:rsidP="00FA518D">
      <w:pPr>
        <w:pStyle w:val="BodyText"/>
      </w:pPr>
    </w:p>
    <w:p w:rsidR="005C6EC2" w:rsidRDefault="00106250" w:rsidP="00FA518D">
      <w:pPr>
        <w:ind w:left="1440" w:hanging="1440"/>
        <w:rPr>
          <w:i/>
        </w:rPr>
      </w:pPr>
      <w:r w:rsidRPr="00106250">
        <w:t xml:space="preserve">Discuss: </w:t>
      </w:r>
      <w:r>
        <w:rPr>
          <w:i/>
        </w:rPr>
        <w:tab/>
      </w:r>
      <w:r w:rsidR="00FA518D">
        <w:rPr>
          <w:i/>
        </w:rPr>
        <w:t xml:space="preserve">Reflective, </w:t>
      </w:r>
      <w:r w:rsidR="003835A5">
        <w:rPr>
          <w:i/>
        </w:rPr>
        <w:t>p</w:t>
      </w:r>
      <w:r w:rsidR="00FA518D">
        <w:rPr>
          <w:i/>
        </w:rPr>
        <w:t xml:space="preserve">roductive, </w:t>
      </w:r>
      <w:r w:rsidR="003835A5">
        <w:rPr>
          <w:i/>
        </w:rPr>
        <w:t>t</w:t>
      </w:r>
      <w:r w:rsidR="00FA518D">
        <w:rPr>
          <w:i/>
        </w:rPr>
        <w:t>echnological determinism, social constructivism, utopian, dystopian</w:t>
      </w:r>
    </w:p>
    <w:p w:rsidR="003835A5" w:rsidRDefault="003835A5" w:rsidP="00FA518D">
      <w:pPr>
        <w:ind w:left="1440" w:hanging="1440"/>
        <w:rPr>
          <w:i/>
        </w:rPr>
      </w:pPr>
      <w:r>
        <w:rPr>
          <w:i/>
        </w:rPr>
        <w:tab/>
        <w:t xml:space="preserve">What patterns do we fall into when discussing new technologies? How can we avoid them in this class? </w:t>
      </w:r>
    </w:p>
    <w:p w:rsidR="00FA518D" w:rsidRPr="003835A5" w:rsidRDefault="00FA518D" w:rsidP="005C6EC2">
      <w:pPr>
        <w:rPr>
          <w:i/>
        </w:rPr>
      </w:pPr>
      <w:r>
        <w:t xml:space="preserve">Do: </w:t>
      </w:r>
      <w:r w:rsidR="003835A5">
        <w:tab/>
      </w:r>
      <w:r w:rsidR="003835A5">
        <w:tab/>
      </w:r>
      <w:r w:rsidR="004A05F9">
        <w:t xml:space="preserve">RP2: </w:t>
      </w:r>
      <w:r w:rsidR="003835A5">
        <w:t>Discuss Eavesdropping Worksheet</w:t>
      </w:r>
    </w:p>
    <w:p w:rsidR="00F45836" w:rsidRDefault="00F45836" w:rsidP="00F45836">
      <w:r>
        <w:rPr>
          <w:i/>
        </w:rPr>
        <w:t>Extra Credit Opportunity: Julia Ebner Talk (5 points extra on any one assignment)</w:t>
      </w:r>
      <w:r w:rsidR="00F72958">
        <w:rPr>
          <w:i/>
        </w:rPr>
        <w:t>. Location TBA</w:t>
      </w:r>
    </w:p>
    <w:p w:rsidR="00F45836" w:rsidRPr="003835A5" w:rsidRDefault="00F45836" w:rsidP="00F45836">
      <w:pPr>
        <w:rPr>
          <w:b/>
        </w:rPr>
      </w:pPr>
      <w:r w:rsidRPr="003835A5">
        <w:rPr>
          <w:b/>
        </w:rPr>
        <w:t>Thursday Feb 1</w:t>
      </w:r>
      <w:r w:rsidR="005C6EC2" w:rsidRPr="003835A5">
        <w:rPr>
          <w:b/>
        </w:rPr>
        <w:t xml:space="preserve"> </w:t>
      </w:r>
      <w:r w:rsidR="00D14630">
        <w:rPr>
          <w:b/>
        </w:rPr>
        <w:t xml:space="preserve">– How </w:t>
      </w:r>
      <w:r w:rsidR="00D97190">
        <w:rPr>
          <w:b/>
        </w:rPr>
        <w:t>Does the News Talk About Social Media</w:t>
      </w:r>
      <w:r w:rsidR="00D14630">
        <w:rPr>
          <w:b/>
        </w:rPr>
        <w:t xml:space="preserve">? </w:t>
      </w:r>
    </w:p>
    <w:p w:rsidR="00106250" w:rsidRDefault="00106250" w:rsidP="00106250">
      <w:pPr>
        <w:ind w:left="1440" w:hanging="1440"/>
      </w:pPr>
      <w:r w:rsidRPr="00106250">
        <w:t>R</w:t>
      </w:r>
      <w:r w:rsidR="00FA518D" w:rsidRPr="00106250">
        <w:t>ead:</w:t>
      </w:r>
      <w:r w:rsidR="00FA518D">
        <w:rPr>
          <w:b/>
        </w:rPr>
        <w:tab/>
        <w:t xml:space="preserve"> </w:t>
      </w:r>
      <w:proofErr w:type="spellStart"/>
      <w:r>
        <w:t>Carr</w:t>
      </w:r>
      <w:proofErr w:type="spellEnd"/>
      <w:r>
        <w:t xml:space="preserve">, Is Google Making Us Stupid? </w:t>
      </w:r>
      <w:r>
        <w:rPr>
          <w:i/>
        </w:rPr>
        <w:t xml:space="preserve">The Atlantic </w:t>
      </w:r>
      <w:hyperlink r:id="rId7" w:history="1">
        <w:r w:rsidRPr="002A1A9F">
          <w:rPr>
            <w:rStyle w:val="Hyperlink"/>
          </w:rPr>
          <w:t>https://www.theatlantic.com/magazine/archive/2008/07/is-google-making-us-stupid/306868/</w:t>
        </w:r>
      </w:hyperlink>
    </w:p>
    <w:p w:rsidR="003835A5" w:rsidRDefault="00106250" w:rsidP="00106250">
      <w:pPr>
        <w:ind w:left="1440"/>
      </w:pPr>
      <w:r>
        <w:t xml:space="preserve">Foster, J. (2014). “The Persistent Myth of the Narcissistic Millennial.” </w:t>
      </w:r>
      <w:hyperlink r:id="rId8" w:history="1">
        <w:r w:rsidRPr="002A1A9F">
          <w:rPr>
            <w:rStyle w:val="Hyperlink"/>
          </w:rPr>
          <w:t>https://www.theatlantic.com/health/archive/2014/11/the-persistent-myth-of-the-narcissistic-millennial/382565/</w:t>
        </w:r>
      </w:hyperlink>
    </w:p>
    <w:p w:rsidR="00106250" w:rsidRPr="00106250" w:rsidRDefault="00106250" w:rsidP="00106250">
      <w:pPr>
        <w:ind w:left="1440" w:hanging="1440"/>
        <w:rPr>
          <w:i/>
        </w:rPr>
      </w:pPr>
      <w:r>
        <w:t xml:space="preserve">Discuss: </w:t>
      </w:r>
      <w:r>
        <w:tab/>
      </w:r>
      <w:r>
        <w:rPr>
          <w:i/>
        </w:rPr>
        <w:t>We will talk about the patterns the media falls into when reporting technology (and science more generally)</w:t>
      </w:r>
    </w:p>
    <w:p w:rsidR="00F45836" w:rsidRDefault="003835A5" w:rsidP="003835A5">
      <w:pPr>
        <w:ind w:left="1440" w:hanging="1440"/>
        <w:rPr>
          <w:color w:val="0000FF"/>
          <w:u w:val="single" w:color="0000FF"/>
        </w:rPr>
      </w:pPr>
      <w:r>
        <w:t xml:space="preserve">Do: </w:t>
      </w:r>
      <w:r>
        <w:tab/>
        <w:t xml:space="preserve">In class, watch Ben </w:t>
      </w:r>
      <w:proofErr w:type="spellStart"/>
      <w:r>
        <w:t>Goodacre</w:t>
      </w:r>
      <w:proofErr w:type="spellEnd"/>
      <w:r>
        <w:t>, Battling</w:t>
      </w:r>
      <w:r>
        <w:rPr>
          <w:spacing w:val="-3"/>
        </w:rPr>
        <w:t xml:space="preserve"> </w:t>
      </w:r>
      <w:r>
        <w:t>Bad Science TED</w:t>
      </w:r>
      <w:r>
        <w:rPr>
          <w:spacing w:val="1"/>
        </w:rPr>
        <w:t xml:space="preserve"> </w:t>
      </w:r>
      <w:r>
        <w:t xml:space="preserve">talk </w:t>
      </w:r>
      <w:hyperlink r:id="rId9" w:history="1">
        <w:r w:rsidRPr="002A1A9F">
          <w:rPr>
            <w:rStyle w:val="Hyperlink"/>
            <w:u w:color="0000FF"/>
          </w:rPr>
          <w:t>http://www.ted.com/talks/ben_goldacre_battling_bad_science.html</w:t>
        </w:r>
      </w:hyperlink>
    </w:p>
    <w:p w:rsidR="003835A5" w:rsidRPr="00106250" w:rsidRDefault="00F45836" w:rsidP="00F45836">
      <w:pPr>
        <w:rPr>
          <w:b/>
        </w:rPr>
      </w:pPr>
      <w:r w:rsidRPr="00106250">
        <w:rPr>
          <w:b/>
        </w:rPr>
        <w:t>Tuesday Feb 6</w:t>
      </w:r>
      <w:r w:rsidR="00517DA0" w:rsidRPr="00106250">
        <w:rPr>
          <w:b/>
        </w:rPr>
        <w:t xml:space="preserve"> </w:t>
      </w:r>
      <w:r w:rsidR="00106250">
        <w:rPr>
          <w:b/>
        </w:rPr>
        <w:t>–</w:t>
      </w:r>
      <w:r w:rsidR="008B5221">
        <w:rPr>
          <w:b/>
        </w:rPr>
        <w:t xml:space="preserve"> The Early Internet</w:t>
      </w:r>
    </w:p>
    <w:p w:rsidR="008B5221" w:rsidRDefault="00D97190" w:rsidP="008B5221">
      <w:pPr>
        <w:ind w:left="1440" w:hanging="1440"/>
      </w:pPr>
      <w:r>
        <w:t>Read:</w:t>
      </w:r>
      <w:r>
        <w:tab/>
      </w:r>
      <w:proofErr w:type="spellStart"/>
      <w:r w:rsidR="008B5221">
        <w:t>Reise</w:t>
      </w:r>
      <w:proofErr w:type="spellEnd"/>
      <w:r w:rsidR="008B5221">
        <w:t xml:space="preserve">, Monica. (2016) “The Definitive History of Social Media.” </w:t>
      </w:r>
      <w:r w:rsidR="008B5221">
        <w:rPr>
          <w:i/>
        </w:rPr>
        <w:t xml:space="preserve">The Daily Dot, </w:t>
      </w:r>
      <w:r w:rsidR="008B5221">
        <w:t xml:space="preserve">Sept 12. </w:t>
      </w:r>
      <w:hyperlink r:id="rId10" w:history="1">
        <w:r w:rsidR="008B5221" w:rsidRPr="002A1A9F">
          <w:rPr>
            <w:rStyle w:val="Hyperlink"/>
          </w:rPr>
          <w:t>https://www.dailydot.com/debug/history-of-social-media/</w:t>
        </w:r>
      </w:hyperlink>
    </w:p>
    <w:p w:rsidR="00106250" w:rsidRDefault="00D97190" w:rsidP="00D97190">
      <w:pPr>
        <w:ind w:left="1440"/>
        <w:rPr>
          <w:i/>
        </w:rPr>
      </w:pPr>
      <w:proofErr w:type="spellStart"/>
      <w:r>
        <w:t>Dibbell</w:t>
      </w:r>
      <w:proofErr w:type="spellEnd"/>
      <w:r>
        <w:t xml:space="preserve">, J. (1993) “A Rape in Cyberspace.” (long, but very interesting) </w:t>
      </w:r>
      <w:hyperlink r:id="rId11" w:history="1">
        <w:r w:rsidRPr="002A1A9F">
          <w:rPr>
            <w:rStyle w:val="Hyperlink"/>
          </w:rPr>
          <w:t>http://www.juliandibbell.com/articles/a-rape-in-cyberspace/</w:t>
        </w:r>
      </w:hyperlink>
      <w:r w:rsidR="008B5221">
        <w:rPr>
          <w:i/>
        </w:rPr>
        <w:t xml:space="preserve"> </w:t>
      </w:r>
    </w:p>
    <w:p w:rsidR="00D97190" w:rsidRDefault="00D97190" w:rsidP="00CB5FC9">
      <w:pPr>
        <w:ind w:left="1440" w:hanging="1440"/>
        <w:rPr>
          <w:i/>
        </w:rPr>
      </w:pPr>
      <w:r>
        <w:t>Discuss:</w:t>
      </w:r>
      <w:r>
        <w:tab/>
      </w:r>
      <w:r>
        <w:rPr>
          <w:i/>
        </w:rPr>
        <w:t>I’ll take you through a quick history of the internet and early social media technologies.</w:t>
      </w:r>
    </w:p>
    <w:p w:rsidR="00D97190" w:rsidRDefault="00D14630" w:rsidP="00D97190">
      <w:pPr>
        <w:ind w:left="1440" w:hanging="1440"/>
      </w:pPr>
      <w:r>
        <w:lastRenderedPageBreak/>
        <w:t>Do:</w:t>
      </w:r>
      <w:r>
        <w:tab/>
        <w:t xml:space="preserve">In class, watch “Who invented the internet? And why?” on YouTube: </w:t>
      </w:r>
      <w:hyperlink r:id="rId12" w:history="1">
        <w:r w:rsidR="00D97190" w:rsidRPr="002A1A9F">
          <w:rPr>
            <w:rStyle w:val="Hyperlink"/>
          </w:rPr>
          <w:t>https://www.youtube.com/watch?v=21eFwbb48sE</w:t>
        </w:r>
      </w:hyperlink>
    </w:p>
    <w:p w:rsidR="00D97190" w:rsidRPr="00D97190" w:rsidRDefault="00D97190" w:rsidP="00D97190">
      <w:pPr>
        <w:ind w:left="1440" w:hanging="1440"/>
      </w:pPr>
      <w:r>
        <w:tab/>
        <w:t>Turn in Eavesdropping Worksheet</w:t>
      </w:r>
      <w:r w:rsidR="004A05F9">
        <w:t xml:space="preserve"> (RP2)</w:t>
      </w:r>
    </w:p>
    <w:p w:rsidR="00F45836" w:rsidRPr="00106250" w:rsidRDefault="00F45836" w:rsidP="00F45836">
      <w:pPr>
        <w:rPr>
          <w:b/>
        </w:rPr>
      </w:pPr>
      <w:r w:rsidRPr="00106250">
        <w:rPr>
          <w:b/>
        </w:rPr>
        <w:t>Thursday Feb 8</w:t>
      </w:r>
      <w:r w:rsidR="00106250">
        <w:rPr>
          <w:b/>
        </w:rPr>
        <w:t xml:space="preserve"> – </w:t>
      </w:r>
      <w:r w:rsidR="00D14630">
        <w:rPr>
          <w:b/>
        </w:rPr>
        <w:t>Early Social Media</w:t>
      </w:r>
    </w:p>
    <w:p w:rsidR="00D14630" w:rsidRDefault="00106250" w:rsidP="008B5221">
      <w:pPr>
        <w:ind w:left="1440" w:hanging="1440"/>
      </w:pPr>
      <w:r>
        <w:t xml:space="preserve">Read: </w:t>
      </w:r>
      <w:r w:rsidR="00D14630">
        <w:tab/>
      </w:r>
      <w:proofErr w:type="spellStart"/>
      <w:r w:rsidR="00D97190" w:rsidRPr="00F75DA0">
        <w:t>Correll</w:t>
      </w:r>
      <w:proofErr w:type="spellEnd"/>
      <w:r w:rsidR="00D97190" w:rsidRPr="00F75DA0">
        <w:t>, “The</w:t>
      </w:r>
      <w:r w:rsidR="00D97190">
        <w:t xml:space="preserve"> Ethnography of an Electronic Bar: The</w:t>
      </w:r>
      <w:r w:rsidR="00D97190" w:rsidRPr="00F75DA0">
        <w:t xml:space="preserve"> Lesbian Café”</w:t>
      </w:r>
    </w:p>
    <w:p w:rsidR="00F45836" w:rsidRPr="00D14630" w:rsidRDefault="00106250" w:rsidP="00D14630">
      <w:pPr>
        <w:ind w:left="1440" w:hanging="1440"/>
        <w:rPr>
          <w:i/>
        </w:rPr>
      </w:pPr>
      <w:r>
        <w:rPr>
          <w:i/>
        </w:rPr>
        <w:t xml:space="preserve"> </w:t>
      </w:r>
      <w:r w:rsidR="00D14630">
        <w:t>Discuss:</w:t>
      </w:r>
      <w:r w:rsidR="00D14630">
        <w:tab/>
      </w:r>
      <w:r w:rsidR="00D14630">
        <w:rPr>
          <w:i/>
        </w:rPr>
        <w:t>social norms; textual internet technologies;</w:t>
      </w:r>
      <w:r w:rsidR="00D97190">
        <w:rPr>
          <w:i/>
        </w:rPr>
        <w:t xml:space="preserve"> MUDS/MOOs</w:t>
      </w:r>
    </w:p>
    <w:p w:rsidR="00F45836" w:rsidRPr="00106250" w:rsidRDefault="00F45836" w:rsidP="00F45836">
      <w:pPr>
        <w:rPr>
          <w:b/>
        </w:rPr>
      </w:pPr>
      <w:r w:rsidRPr="00106250">
        <w:rPr>
          <w:b/>
        </w:rPr>
        <w:t>Tuesday Feb 13</w:t>
      </w:r>
      <w:r w:rsidR="00106250">
        <w:rPr>
          <w:b/>
        </w:rPr>
        <w:t xml:space="preserve"> </w:t>
      </w:r>
      <w:r w:rsidR="00D97190">
        <w:rPr>
          <w:b/>
        </w:rPr>
        <w:t>–</w:t>
      </w:r>
      <w:r w:rsidR="00106250">
        <w:rPr>
          <w:b/>
        </w:rPr>
        <w:t xml:space="preserve"> </w:t>
      </w:r>
      <w:r w:rsidR="00D97190">
        <w:rPr>
          <w:b/>
        </w:rPr>
        <w:t>Online Communities</w:t>
      </w:r>
    </w:p>
    <w:p w:rsidR="00D97190" w:rsidRDefault="00D97190" w:rsidP="00D97190">
      <w:pPr>
        <w:pStyle w:val="BodyText"/>
      </w:pPr>
      <w:r>
        <w:t>Read:</w:t>
      </w:r>
      <w:r>
        <w:tab/>
      </w:r>
      <w:r>
        <w:tab/>
      </w:r>
      <w:proofErr w:type="spellStart"/>
      <w:r>
        <w:t>Baym</w:t>
      </w:r>
      <w:proofErr w:type="spellEnd"/>
      <w:r>
        <w:t>, Chapter 4,</w:t>
      </w:r>
      <w:r>
        <w:rPr>
          <w:spacing w:val="2"/>
        </w:rPr>
        <w:t xml:space="preserve"> </w:t>
      </w:r>
      <w:r>
        <w:t>“Communities and Networks”</w:t>
      </w:r>
    </w:p>
    <w:p w:rsidR="005A06C2" w:rsidRDefault="005A06C2" w:rsidP="005A06C2">
      <w:pPr>
        <w:ind w:left="720" w:firstLine="720"/>
      </w:pPr>
      <w:r w:rsidRPr="005A06C2">
        <w:rPr>
          <w:i/>
        </w:rPr>
        <w:t>Optional:</w:t>
      </w:r>
      <w:r>
        <w:t xml:space="preserve"> </w:t>
      </w:r>
      <w:proofErr w:type="spellStart"/>
      <w:r>
        <w:t>Granovetter</w:t>
      </w:r>
      <w:proofErr w:type="spellEnd"/>
      <w:r>
        <w:t>, “The Strength of Weak Ties”</w:t>
      </w:r>
    </w:p>
    <w:p w:rsidR="00D97190" w:rsidRDefault="00D97190" w:rsidP="00D97190">
      <w:pPr>
        <w:pStyle w:val="BodyText"/>
        <w:ind w:left="1440" w:hanging="1440"/>
        <w:rPr>
          <w:spacing w:val="-1"/>
        </w:rPr>
      </w:pPr>
      <w:r>
        <w:t>Discuss:</w:t>
      </w:r>
      <w:r>
        <w:tab/>
      </w:r>
      <w:r w:rsidRPr="00121817">
        <w:rPr>
          <w:spacing w:val="-1"/>
        </w:rPr>
        <w:t>community,</w:t>
      </w:r>
      <w:r w:rsidRPr="00121817">
        <w:t xml:space="preserve"> shared space, shared practice, speech </w:t>
      </w:r>
      <w:r w:rsidRPr="00121817">
        <w:rPr>
          <w:spacing w:val="-1"/>
        </w:rPr>
        <w:t>community,</w:t>
      </w:r>
      <w:r w:rsidRPr="00121817">
        <w:t xml:space="preserve"> </w:t>
      </w:r>
      <w:r w:rsidRPr="00121817">
        <w:rPr>
          <w:spacing w:val="-1"/>
        </w:rPr>
        <w:t>norms,</w:t>
      </w:r>
      <w:r w:rsidRPr="00121817">
        <w:t xml:space="preserve"> </w:t>
      </w:r>
      <w:r>
        <w:t xml:space="preserve">shared resources, </w:t>
      </w:r>
      <w:r w:rsidRPr="00121817">
        <w:rPr>
          <w:spacing w:val="-1"/>
        </w:rPr>
        <w:t xml:space="preserve">network </w:t>
      </w:r>
      <w:r w:rsidRPr="00121817">
        <w:t xml:space="preserve">support, </w:t>
      </w:r>
      <w:r w:rsidRPr="00121817">
        <w:rPr>
          <w:spacing w:val="-1"/>
        </w:rPr>
        <w:t>emotional</w:t>
      </w:r>
      <w:r w:rsidRPr="00121817">
        <w:t xml:space="preserve"> support, </w:t>
      </w:r>
      <w:r w:rsidRPr="00121817">
        <w:rPr>
          <w:spacing w:val="-1"/>
        </w:rPr>
        <w:t xml:space="preserve">esteem </w:t>
      </w:r>
      <w:r w:rsidRPr="00121817">
        <w:t xml:space="preserve">support, </w:t>
      </w:r>
      <w:r w:rsidRPr="00121817">
        <w:rPr>
          <w:spacing w:val="-1"/>
        </w:rPr>
        <w:t>informational</w:t>
      </w:r>
      <w:r w:rsidRPr="00121817">
        <w:t xml:space="preserve"> support, </w:t>
      </w:r>
      <w:r>
        <w:t xml:space="preserve">shared identities, </w:t>
      </w:r>
      <w:r w:rsidRPr="00121817">
        <w:rPr>
          <w:spacing w:val="-1"/>
        </w:rPr>
        <w:t>networked</w:t>
      </w:r>
      <w:r w:rsidRPr="00121817">
        <w:t xml:space="preserve"> </w:t>
      </w:r>
      <w:r w:rsidRPr="00121817">
        <w:rPr>
          <w:spacing w:val="-1"/>
        </w:rPr>
        <w:t xml:space="preserve">individualism, </w:t>
      </w:r>
      <w:r>
        <w:rPr>
          <w:spacing w:val="-1"/>
        </w:rPr>
        <w:t>civic engagement</w:t>
      </w:r>
      <w:r w:rsidR="005A06C2">
        <w:rPr>
          <w:spacing w:val="-1"/>
        </w:rPr>
        <w:t>, strength of weak ties</w:t>
      </w:r>
    </w:p>
    <w:p w:rsidR="005A06C2" w:rsidRDefault="005A06C2" w:rsidP="00D97190">
      <w:pPr>
        <w:pStyle w:val="BodyText"/>
        <w:ind w:left="1440" w:hanging="1440"/>
        <w:rPr>
          <w:spacing w:val="-1"/>
        </w:rPr>
      </w:pPr>
    </w:p>
    <w:p w:rsidR="005A06C2" w:rsidRDefault="005A06C2" w:rsidP="00D97190">
      <w:pPr>
        <w:pStyle w:val="BodyText"/>
        <w:ind w:left="1440" w:hanging="1440"/>
        <w:rPr>
          <w:spacing w:val="-1"/>
        </w:rPr>
      </w:pPr>
      <w:r>
        <w:rPr>
          <w:spacing w:val="-1"/>
        </w:rPr>
        <w:tab/>
        <w:t>First Paper Assigned</w:t>
      </w:r>
    </w:p>
    <w:p w:rsidR="00D97190" w:rsidRPr="00D97190" w:rsidRDefault="00D97190" w:rsidP="00D97190">
      <w:pPr>
        <w:pStyle w:val="BodyText"/>
        <w:ind w:left="1440" w:hanging="1440"/>
        <w:rPr>
          <w:spacing w:val="-1"/>
        </w:rPr>
      </w:pPr>
    </w:p>
    <w:p w:rsidR="005A06C2" w:rsidRDefault="00F45836" w:rsidP="005A06C2">
      <w:pPr>
        <w:rPr>
          <w:b/>
        </w:rPr>
      </w:pPr>
      <w:r w:rsidRPr="008B5221">
        <w:rPr>
          <w:b/>
        </w:rPr>
        <w:t>Thursday Feb 15</w:t>
      </w:r>
      <w:r w:rsidR="008B5221" w:rsidRPr="008B5221">
        <w:rPr>
          <w:b/>
        </w:rPr>
        <w:t xml:space="preserve"> –</w:t>
      </w:r>
      <w:r w:rsidR="00D97190">
        <w:rPr>
          <w:b/>
        </w:rPr>
        <w:t xml:space="preserve"> </w:t>
      </w:r>
      <w:r w:rsidR="005A06C2">
        <w:rPr>
          <w:b/>
        </w:rPr>
        <w:t>Community Norms</w:t>
      </w:r>
    </w:p>
    <w:p w:rsidR="005A06C2" w:rsidRPr="005A06C2" w:rsidRDefault="005A06C2" w:rsidP="005A06C2">
      <w:pPr>
        <w:ind w:left="1440" w:hanging="1440"/>
        <w:rPr>
          <w:b/>
        </w:rPr>
      </w:pPr>
      <w:r w:rsidRPr="005A06C2">
        <w:t>Read:</w:t>
      </w:r>
      <w:r>
        <w:rPr>
          <w:b/>
        </w:rPr>
        <w:tab/>
      </w:r>
      <w:r>
        <w:t xml:space="preserve">Monroe, “From Pickup Artist to Pariah” </w:t>
      </w:r>
      <w:hyperlink r:id="rId13" w:history="1">
        <w:r w:rsidRPr="002A1A9F">
          <w:rPr>
            <w:rStyle w:val="Hyperlink"/>
          </w:rPr>
          <w:t>http://nymag.com/thecut/2016/01/jared-rutledge-pickup-artist-c-v-r.html</w:t>
        </w:r>
      </w:hyperlink>
    </w:p>
    <w:p w:rsidR="005A06C2" w:rsidRPr="005A06C2" w:rsidRDefault="005A06C2" w:rsidP="00F45836">
      <w:pPr>
        <w:rPr>
          <w:i/>
        </w:rPr>
      </w:pPr>
      <w:r w:rsidRPr="005A06C2">
        <w:t xml:space="preserve">Discuss: </w:t>
      </w:r>
      <w:r>
        <w:tab/>
      </w:r>
      <w:r>
        <w:rPr>
          <w:i/>
        </w:rPr>
        <w:t>Explicit vs. implicit norms; social shaming</w:t>
      </w:r>
    </w:p>
    <w:p w:rsidR="00F45836" w:rsidRPr="008B5221" w:rsidRDefault="00F45836" w:rsidP="00F45836">
      <w:pPr>
        <w:rPr>
          <w:b/>
        </w:rPr>
      </w:pPr>
      <w:r w:rsidRPr="008B5221">
        <w:rPr>
          <w:b/>
        </w:rPr>
        <w:t>Tuesday Feb 20</w:t>
      </w:r>
      <w:r w:rsidR="008B5221" w:rsidRPr="008B5221">
        <w:rPr>
          <w:b/>
        </w:rPr>
        <w:t xml:space="preserve"> </w:t>
      </w:r>
      <w:r w:rsidR="00D14630">
        <w:rPr>
          <w:b/>
        </w:rPr>
        <w:t xml:space="preserve">- </w:t>
      </w:r>
      <w:r w:rsidR="00D97190">
        <w:rPr>
          <w:b/>
        </w:rPr>
        <w:t>Affordances</w:t>
      </w:r>
    </w:p>
    <w:p w:rsidR="005A06C2" w:rsidRDefault="005A06C2" w:rsidP="005A06C2">
      <w:pPr>
        <w:pStyle w:val="BodyText"/>
        <w:ind w:left="1440" w:hanging="1440"/>
      </w:pPr>
      <w:r>
        <w:rPr>
          <w:spacing w:val="-1"/>
        </w:rPr>
        <w:t>Read:</w:t>
      </w:r>
      <w:r>
        <w:rPr>
          <w:spacing w:val="-1"/>
        </w:rPr>
        <w:tab/>
      </w:r>
      <w:r>
        <w:t xml:space="preserve">Gibson, </w:t>
      </w:r>
      <w:r>
        <w:rPr>
          <w:spacing w:val="1"/>
        </w:rPr>
        <w:t>J.</w:t>
      </w:r>
      <w:r>
        <w:t xml:space="preserve"> "The Theory</w:t>
      </w:r>
      <w:r>
        <w:rPr>
          <w:spacing w:val="-5"/>
        </w:rPr>
        <w:t xml:space="preserve"> </w:t>
      </w:r>
      <w:r>
        <w:rPr>
          <w:spacing w:val="1"/>
        </w:rPr>
        <w:t>of</w:t>
      </w:r>
      <w:r>
        <w:t xml:space="preserve"> Affordances."</w:t>
      </w:r>
      <w:r>
        <w:rPr>
          <w:spacing w:val="-2"/>
        </w:rPr>
        <w:t xml:space="preserve"> </w:t>
      </w:r>
      <w:r w:rsidRPr="00EA39E9">
        <w:rPr>
          <w:i/>
        </w:rPr>
        <w:t>The Ecological Approach to</w:t>
      </w:r>
      <w:r w:rsidRPr="00EA39E9">
        <w:rPr>
          <w:i/>
          <w:spacing w:val="67"/>
        </w:rPr>
        <w:t xml:space="preserve"> </w:t>
      </w:r>
      <w:r w:rsidRPr="00EA39E9">
        <w:rPr>
          <w:i/>
        </w:rPr>
        <w:t>Visual Perception.</w:t>
      </w:r>
      <w:r>
        <w:t xml:space="preserve"> 127-143.</w:t>
      </w:r>
    </w:p>
    <w:p w:rsidR="005A06C2" w:rsidRPr="005A06C2" w:rsidRDefault="00D97190" w:rsidP="005A06C2">
      <w:pPr>
        <w:pStyle w:val="BodyText"/>
        <w:ind w:left="1440"/>
        <w:rPr>
          <w:spacing w:val="-1"/>
        </w:rPr>
      </w:pPr>
      <w:r>
        <w:rPr>
          <w:spacing w:val="-1"/>
        </w:rPr>
        <w:t>Norman</w:t>
      </w:r>
      <w:r>
        <w:t xml:space="preserve"> “The</w:t>
      </w:r>
      <w:r>
        <w:rPr>
          <w:spacing w:val="-1"/>
        </w:rPr>
        <w:t xml:space="preserve"> </w:t>
      </w:r>
      <w:r>
        <w:t>Psychopathy</w:t>
      </w:r>
      <w:r>
        <w:rPr>
          <w:spacing w:val="-5"/>
        </w:rPr>
        <w:t xml:space="preserve"> </w:t>
      </w:r>
      <w:r>
        <w:t>of</w:t>
      </w:r>
      <w:r>
        <w:rPr>
          <w:spacing w:val="-1"/>
        </w:rPr>
        <w:t xml:space="preserve"> </w:t>
      </w:r>
      <w:r>
        <w:t>Everyday</w:t>
      </w:r>
      <w:r>
        <w:rPr>
          <w:spacing w:val="-3"/>
        </w:rPr>
        <w:t xml:space="preserve"> </w:t>
      </w:r>
      <w:r>
        <w:rPr>
          <w:spacing w:val="-1"/>
        </w:rPr>
        <w:t>Things” (skim)</w:t>
      </w:r>
    </w:p>
    <w:p w:rsidR="00D97190" w:rsidRPr="00D14630" w:rsidRDefault="005A06C2" w:rsidP="00D97190">
      <w:pPr>
        <w:spacing w:before="38"/>
        <w:rPr>
          <w:rFonts w:eastAsia="Times New Roman"/>
        </w:rPr>
      </w:pPr>
      <w:r>
        <w:rPr>
          <w:spacing w:val="-1"/>
        </w:rPr>
        <w:t>Discuss:</w:t>
      </w:r>
      <w:r>
        <w:rPr>
          <w:spacing w:val="-1"/>
        </w:rPr>
        <w:tab/>
      </w:r>
      <w:r w:rsidR="00D97190">
        <w:rPr>
          <w:i/>
          <w:spacing w:val="-1"/>
        </w:rPr>
        <w:t>Affordance,</w:t>
      </w:r>
      <w:r w:rsidR="00D97190">
        <w:rPr>
          <w:i/>
        </w:rPr>
        <w:t xml:space="preserve"> delegation, </w:t>
      </w:r>
      <w:r w:rsidR="00D97190">
        <w:rPr>
          <w:i/>
          <w:spacing w:val="-1"/>
        </w:rPr>
        <w:t>anthropomorphism,</w:t>
      </w:r>
      <w:r w:rsidR="00D97190">
        <w:rPr>
          <w:i/>
        </w:rPr>
        <w:t xml:space="preserve"> </w:t>
      </w:r>
      <w:r w:rsidR="00D97190">
        <w:rPr>
          <w:i/>
          <w:spacing w:val="-1"/>
        </w:rPr>
        <w:t>re-inscription</w:t>
      </w:r>
    </w:p>
    <w:p w:rsidR="00D97190" w:rsidRPr="00D97190" w:rsidRDefault="00D97190" w:rsidP="00D97190">
      <w:pPr>
        <w:ind w:left="1440"/>
        <w:rPr>
          <w:rFonts w:eastAsia="Times New Roman"/>
        </w:rPr>
      </w:pPr>
      <w:r>
        <w:rPr>
          <w:i/>
          <w:spacing w:val="-1"/>
        </w:rPr>
        <w:t>What</w:t>
      </w:r>
      <w:r>
        <w:rPr>
          <w:i/>
        </w:rPr>
        <w:t xml:space="preserve"> is an </w:t>
      </w:r>
      <w:r>
        <w:rPr>
          <w:i/>
          <w:spacing w:val="-1"/>
        </w:rPr>
        <w:t>affordance?</w:t>
      </w:r>
      <w:r>
        <w:rPr>
          <w:rFonts w:eastAsia="Times New Roman"/>
        </w:rPr>
        <w:t xml:space="preserve"> </w:t>
      </w:r>
      <w:r>
        <w:rPr>
          <w:i/>
          <w:spacing w:val="-1"/>
        </w:rPr>
        <w:t>How</w:t>
      </w:r>
      <w:r>
        <w:rPr>
          <w:i/>
        </w:rPr>
        <w:t xml:space="preserve"> </w:t>
      </w:r>
      <w:r>
        <w:rPr>
          <w:i/>
          <w:spacing w:val="-1"/>
        </w:rPr>
        <w:t>do affordances</w:t>
      </w:r>
      <w:r>
        <w:rPr>
          <w:i/>
        </w:rPr>
        <w:t xml:space="preserve"> this play</w:t>
      </w:r>
      <w:r>
        <w:rPr>
          <w:i/>
          <w:spacing w:val="-1"/>
        </w:rPr>
        <w:t xml:space="preserve"> </w:t>
      </w:r>
      <w:r>
        <w:rPr>
          <w:i/>
        </w:rPr>
        <w:t xml:space="preserve">into </w:t>
      </w:r>
      <w:r>
        <w:rPr>
          <w:i/>
          <w:spacing w:val="-1"/>
        </w:rPr>
        <w:t>social</w:t>
      </w:r>
      <w:r>
        <w:rPr>
          <w:i/>
        </w:rPr>
        <w:t xml:space="preserve"> </w:t>
      </w:r>
      <w:r>
        <w:rPr>
          <w:i/>
          <w:spacing w:val="-1"/>
        </w:rPr>
        <w:t>construction</w:t>
      </w:r>
      <w:r>
        <w:rPr>
          <w:i/>
        </w:rPr>
        <w:t xml:space="preserve"> or </w:t>
      </w:r>
      <w:r>
        <w:rPr>
          <w:i/>
          <w:spacing w:val="-1"/>
        </w:rPr>
        <w:t>technological</w:t>
      </w:r>
      <w:r>
        <w:rPr>
          <w:i/>
        </w:rPr>
        <w:t xml:space="preserve"> </w:t>
      </w:r>
      <w:r>
        <w:rPr>
          <w:i/>
          <w:spacing w:val="-1"/>
        </w:rPr>
        <w:t>determinism?</w:t>
      </w:r>
    </w:p>
    <w:p w:rsidR="00D97190" w:rsidRDefault="00D97190" w:rsidP="00D97190">
      <w:pPr>
        <w:ind w:left="1440" w:hanging="1440"/>
      </w:pPr>
      <w:r>
        <w:t>Do:</w:t>
      </w:r>
      <w:r>
        <w:tab/>
      </w:r>
      <w:r w:rsidR="004A05F9">
        <w:t xml:space="preserve">RP3: </w:t>
      </w:r>
      <w:r>
        <w:t xml:space="preserve">Turn in a 1000-word discussion of the affordances of a </w:t>
      </w:r>
      <w:proofErr w:type="gramStart"/>
      <w:r>
        <w:t>particular object</w:t>
      </w:r>
      <w:proofErr w:type="gramEnd"/>
      <w:r>
        <w:t>. Use class material.</w:t>
      </w:r>
    </w:p>
    <w:p w:rsidR="008B5221" w:rsidRDefault="008B5221" w:rsidP="008B5221">
      <w:pPr>
        <w:pStyle w:val="BodyText"/>
      </w:pPr>
    </w:p>
    <w:p w:rsidR="005A06C2" w:rsidRDefault="00F45836" w:rsidP="008B5221">
      <w:pPr>
        <w:pStyle w:val="BodyText"/>
        <w:rPr>
          <w:b/>
        </w:rPr>
      </w:pPr>
      <w:r w:rsidRPr="008B5221">
        <w:rPr>
          <w:b/>
        </w:rPr>
        <w:t>Thursday Feb 22</w:t>
      </w:r>
      <w:r w:rsidR="00D14630">
        <w:rPr>
          <w:b/>
        </w:rPr>
        <w:t xml:space="preserve"> – </w:t>
      </w:r>
      <w:r w:rsidR="005A06C2">
        <w:rPr>
          <w:b/>
        </w:rPr>
        <w:t>Affordances of Social Media</w:t>
      </w:r>
    </w:p>
    <w:p w:rsidR="008B5221" w:rsidRPr="008B5221" w:rsidRDefault="00D14630" w:rsidP="008B5221">
      <w:pPr>
        <w:pStyle w:val="BodyText"/>
        <w:rPr>
          <w:b/>
        </w:rPr>
      </w:pPr>
      <w:r>
        <w:rPr>
          <w:b/>
        </w:rPr>
        <w:t xml:space="preserve"> </w:t>
      </w:r>
    </w:p>
    <w:p w:rsidR="00D97190" w:rsidRDefault="00D97190" w:rsidP="00D97190">
      <w:pPr>
        <w:pStyle w:val="BodyText"/>
        <w:ind w:left="1440" w:hanging="1440"/>
      </w:pPr>
      <w:r>
        <w:rPr>
          <w:spacing w:val="-1"/>
        </w:rPr>
        <w:t xml:space="preserve">Read: </w:t>
      </w:r>
      <w:r>
        <w:rPr>
          <w:spacing w:val="-1"/>
        </w:rPr>
        <w:tab/>
      </w:r>
      <w:proofErr w:type="spellStart"/>
      <w:r>
        <w:rPr>
          <w:spacing w:val="-1"/>
        </w:rPr>
        <w:t>Miltner</w:t>
      </w:r>
      <w:proofErr w:type="spellEnd"/>
      <w:r>
        <w:rPr>
          <w:spacing w:val="-1"/>
        </w:rPr>
        <w:t xml:space="preserve"> &amp; </w:t>
      </w:r>
      <w:proofErr w:type="spellStart"/>
      <w:r>
        <w:rPr>
          <w:spacing w:val="-1"/>
        </w:rPr>
        <w:t>Highfield</w:t>
      </w:r>
      <w:proofErr w:type="spellEnd"/>
      <w:r>
        <w:rPr>
          <w:spacing w:val="-1"/>
        </w:rPr>
        <w:t>, “</w:t>
      </w:r>
      <w:r w:rsidRPr="00121817">
        <w:rPr>
          <w:spacing w:val="-1"/>
        </w:rPr>
        <w:t xml:space="preserve">Never </w:t>
      </w:r>
      <w:proofErr w:type="spellStart"/>
      <w:r w:rsidRPr="00121817">
        <w:rPr>
          <w:spacing w:val="-1"/>
        </w:rPr>
        <w:t>Gonna</w:t>
      </w:r>
      <w:proofErr w:type="spellEnd"/>
      <w:r w:rsidRPr="00121817">
        <w:rPr>
          <w:spacing w:val="-1"/>
        </w:rPr>
        <w:t xml:space="preserve"> GIF You Up: Analyzing the Cultural Significance of the Animated GIF</w:t>
      </w:r>
      <w:r>
        <w:rPr>
          <w:spacing w:val="-1"/>
        </w:rPr>
        <w:t>.”</w:t>
      </w:r>
    </w:p>
    <w:p w:rsidR="00D97190" w:rsidRPr="00D97190" w:rsidRDefault="00D97190" w:rsidP="00D97190">
      <w:pPr>
        <w:ind w:left="1440" w:hanging="1440"/>
        <w:rPr>
          <w:i/>
        </w:rPr>
      </w:pPr>
      <w:r>
        <w:lastRenderedPageBreak/>
        <w:t>Discuss:</w:t>
      </w:r>
      <w:r>
        <w:tab/>
      </w:r>
      <w:r>
        <w:rPr>
          <w:i/>
        </w:rPr>
        <w:t>Sociotechnical, materialism, polysemy, communicative affordances, affect, repetition, decontextualization, cultural knowledge</w:t>
      </w:r>
    </w:p>
    <w:p w:rsidR="005A06C2" w:rsidRDefault="00F45836" w:rsidP="005A06C2">
      <w:pPr>
        <w:rPr>
          <w:b/>
        </w:rPr>
      </w:pPr>
      <w:r w:rsidRPr="008B5221">
        <w:rPr>
          <w:b/>
        </w:rPr>
        <w:t>Tuesday Feb 27</w:t>
      </w:r>
      <w:r w:rsidR="008B5221" w:rsidRPr="008B5221">
        <w:rPr>
          <w:b/>
        </w:rPr>
        <w:t xml:space="preserve"> </w:t>
      </w:r>
      <w:r w:rsidR="005A06C2">
        <w:rPr>
          <w:b/>
        </w:rPr>
        <w:t>– Identity</w:t>
      </w:r>
    </w:p>
    <w:p w:rsidR="005A06C2" w:rsidRDefault="005A06C2" w:rsidP="005A06C2">
      <w:pPr>
        <w:rPr>
          <w:b/>
        </w:rPr>
      </w:pPr>
      <w:r w:rsidRPr="005A06C2">
        <w:t>Read:</w:t>
      </w:r>
      <w:r>
        <w:tab/>
      </w:r>
      <w:r>
        <w:tab/>
        <w:t>boyd</w:t>
      </w:r>
      <w:r w:rsidR="00182603">
        <w:t xml:space="preserve">, </w:t>
      </w:r>
      <w:r>
        <w:t>Chapter 1 - Identity</w:t>
      </w:r>
    </w:p>
    <w:p w:rsidR="005A06C2" w:rsidRPr="00182603" w:rsidRDefault="005A06C2" w:rsidP="005A06C2">
      <w:pPr>
        <w:ind w:left="1440" w:hanging="1440"/>
        <w:rPr>
          <w:b/>
          <w:i/>
        </w:rPr>
      </w:pPr>
      <w:r>
        <w:rPr>
          <w:spacing w:val="-1"/>
        </w:rPr>
        <w:t xml:space="preserve">Discuss: </w:t>
      </w:r>
      <w:r>
        <w:rPr>
          <w:spacing w:val="-1"/>
        </w:rPr>
        <w:tab/>
      </w:r>
      <w:r w:rsidR="00182603">
        <w:rPr>
          <w:i/>
          <w:spacing w:val="-1"/>
        </w:rPr>
        <w:t>context collapse, imagined audience, self-presentation, impression management</w:t>
      </w:r>
    </w:p>
    <w:p w:rsidR="005A06C2" w:rsidRPr="005A06C2" w:rsidRDefault="005A06C2" w:rsidP="00F45836">
      <w:r w:rsidRPr="005A06C2">
        <w:t>Do:</w:t>
      </w:r>
      <w:r w:rsidRPr="005A06C2">
        <w:tab/>
      </w:r>
      <w:r w:rsidR="00182603">
        <w:tab/>
      </w:r>
      <w:r w:rsidRPr="005A06C2">
        <w:t>First paper due</w:t>
      </w:r>
    </w:p>
    <w:p w:rsidR="00F45836" w:rsidRDefault="00F45836" w:rsidP="00F45836">
      <w:pPr>
        <w:rPr>
          <w:b/>
          <w:i/>
        </w:rPr>
      </w:pPr>
      <w:r w:rsidRPr="00106250">
        <w:rPr>
          <w:b/>
          <w:i/>
        </w:rPr>
        <w:t>Thursday March 1: Prof. Marwick at Virginia Tech, class canceled</w:t>
      </w:r>
    </w:p>
    <w:p w:rsidR="00106250" w:rsidRDefault="00106250" w:rsidP="004A05F9">
      <w:pPr>
        <w:ind w:left="1440" w:right="256" w:hanging="1440"/>
      </w:pPr>
      <w:r>
        <w:t xml:space="preserve">Do: </w:t>
      </w:r>
      <w:r w:rsidR="004A05F9">
        <w:tab/>
        <w:t xml:space="preserve">RP4: </w:t>
      </w:r>
      <w:r>
        <w:t xml:space="preserve">Watch an episode of any television series that deals with social media. Write a review of how the episode depicts social media and its impact on </w:t>
      </w:r>
      <w:r w:rsidR="005A06C2">
        <w:t xml:space="preserve">identity and/or </w:t>
      </w:r>
      <w:r>
        <w:t xml:space="preserve">relationships. </w:t>
      </w:r>
    </w:p>
    <w:p w:rsidR="00106250" w:rsidRDefault="00106250" w:rsidP="00106250">
      <w:pPr>
        <w:ind w:right="256"/>
      </w:pPr>
      <w:r>
        <w:t>[If you can’t think of any, I suggest:</w:t>
      </w:r>
    </w:p>
    <w:p w:rsidR="00106250" w:rsidRDefault="00106250" w:rsidP="00106250">
      <w:pPr>
        <w:ind w:right="256"/>
      </w:pPr>
      <w:r>
        <w:t xml:space="preserve">Black Mirror S03E01 – “Nosedive” (Netflix) </w:t>
      </w:r>
    </w:p>
    <w:p w:rsidR="00106250" w:rsidRDefault="00106250" w:rsidP="00106250">
      <w:pPr>
        <w:ind w:right="256"/>
      </w:pPr>
      <w:r>
        <w:t>Modern Family S06E16 - “Connection Lost” (iTunes)</w:t>
      </w:r>
    </w:p>
    <w:p w:rsidR="00106250" w:rsidRDefault="00106250" w:rsidP="00106250">
      <w:pPr>
        <w:ind w:right="256"/>
      </w:pPr>
      <w:r>
        <w:t>Community S05E08 – “App Development and Condiments” (Hulu)</w:t>
      </w:r>
    </w:p>
    <w:p w:rsidR="00106250" w:rsidRDefault="00106250" w:rsidP="00106250">
      <w:pPr>
        <w:ind w:right="256"/>
      </w:pPr>
      <w:r>
        <w:t>Parks and Recreation S05E04 – “Sex Education” (Netflix)</w:t>
      </w:r>
    </w:p>
    <w:p w:rsidR="00182603" w:rsidRDefault="00106250" w:rsidP="00F45836">
      <w:r>
        <w:rPr>
          <w:i/>
        </w:rPr>
        <w:t>And lots of episodes of Selfie, Younger, The Good Wife, Gossip Girl, etc.</w:t>
      </w:r>
      <w:r>
        <w:t>]</w:t>
      </w:r>
    </w:p>
    <w:p w:rsidR="00C46638" w:rsidRDefault="00C46638" w:rsidP="00F45836"/>
    <w:p w:rsidR="00F45836" w:rsidRDefault="00F45836" w:rsidP="00F45836">
      <w:pPr>
        <w:rPr>
          <w:b/>
        </w:rPr>
      </w:pPr>
      <w:r w:rsidRPr="00106250">
        <w:rPr>
          <w:b/>
        </w:rPr>
        <w:t>Tuesday March 6</w:t>
      </w:r>
      <w:r w:rsidR="00106250" w:rsidRPr="00106250">
        <w:rPr>
          <w:b/>
        </w:rPr>
        <w:t xml:space="preserve"> </w:t>
      </w:r>
      <w:r w:rsidR="00182603">
        <w:rPr>
          <w:b/>
        </w:rPr>
        <w:t xml:space="preserve">– </w:t>
      </w:r>
      <w:r w:rsidR="005A06C2">
        <w:rPr>
          <w:b/>
        </w:rPr>
        <w:t>Relationships</w:t>
      </w:r>
    </w:p>
    <w:p w:rsidR="005A06C2" w:rsidRDefault="005A06C2" w:rsidP="005A06C2">
      <w:pPr>
        <w:pStyle w:val="BodyText"/>
      </w:pPr>
      <w:r>
        <w:t xml:space="preserve">Read: </w:t>
      </w:r>
      <w:r>
        <w:tab/>
      </w:r>
      <w:r>
        <w:tab/>
      </w:r>
      <w:proofErr w:type="spellStart"/>
      <w:r>
        <w:t>Baym</w:t>
      </w:r>
      <w:proofErr w:type="spellEnd"/>
      <w:r>
        <w:t>, Chapter 6,</w:t>
      </w:r>
      <w:r>
        <w:rPr>
          <w:spacing w:val="2"/>
        </w:rPr>
        <w:t xml:space="preserve"> </w:t>
      </w:r>
      <w:r>
        <w:t>“Digital Media in Relational Development and</w:t>
      </w:r>
      <w:r>
        <w:rPr>
          <w:spacing w:val="65"/>
        </w:rPr>
        <w:t xml:space="preserve"> </w:t>
      </w:r>
      <w:r>
        <w:t>Maintenance”</w:t>
      </w:r>
      <w:r>
        <w:tab/>
      </w:r>
      <w:r>
        <w:tab/>
      </w:r>
      <w:r>
        <w:tab/>
        <w:t>Gershon, “Fifty</w:t>
      </w:r>
      <w:r>
        <w:rPr>
          <w:spacing w:val="-5"/>
        </w:rPr>
        <w:t xml:space="preserve"> </w:t>
      </w:r>
      <w:r>
        <w:t>Ways to</w:t>
      </w:r>
      <w:r>
        <w:rPr>
          <w:spacing w:val="2"/>
        </w:rPr>
        <w:t xml:space="preserve"> </w:t>
      </w:r>
      <w:r>
        <w:t>Leave Your</w:t>
      </w:r>
      <w:r>
        <w:rPr>
          <w:spacing w:val="1"/>
        </w:rPr>
        <w:t xml:space="preserve"> </w:t>
      </w:r>
      <w:r>
        <w:t xml:space="preserve">Lover” (from </w:t>
      </w:r>
      <w:r>
        <w:rPr>
          <w:rFonts w:cs="Times New Roman"/>
          <w:i/>
        </w:rPr>
        <w:t>Breakup 2.0</w:t>
      </w:r>
      <w:r>
        <w:t>)</w:t>
      </w:r>
    </w:p>
    <w:p w:rsidR="00182603" w:rsidRPr="005A06C2" w:rsidRDefault="005A06C2" w:rsidP="00182603">
      <w:pPr>
        <w:ind w:left="1440" w:hanging="1440"/>
        <w:rPr>
          <w:b/>
        </w:rPr>
      </w:pPr>
      <w:r>
        <w:rPr>
          <w:spacing w:val="-1"/>
        </w:rPr>
        <w:t xml:space="preserve">Discuss: </w:t>
      </w:r>
      <w:r>
        <w:rPr>
          <w:spacing w:val="-1"/>
        </w:rPr>
        <w:tab/>
      </w:r>
      <w:r w:rsidR="00182603">
        <w:rPr>
          <w:i/>
          <w:spacing w:val="-1"/>
        </w:rPr>
        <w:t>Disembodied</w:t>
      </w:r>
      <w:r w:rsidR="00182603">
        <w:rPr>
          <w:i/>
        </w:rPr>
        <w:t xml:space="preserve"> identities, </w:t>
      </w:r>
      <w:r w:rsidR="00182603">
        <w:rPr>
          <w:i/>
          <w:spacing w:val="-1"/>
        </w:rPr>
        <w:t>identity cues,</w:t>
      </w:r>
      <w:r w:rsidR="00182603">
        <w:rPr>
          <w:i/>
        </w:rPr>
        <w:t xml:space="preserve"> </w:t>
      </w:r>
      <w:r w:rsidR="00182603">
        <w:rPr>
          <w:i/>
          <w:spacing w:val="-1"/>
        </w:rPr>
        <w:t>self-presentation, latent tie, self-presentation, disembodied audiences, cognitive misers, platforms</w:t>
      </w:r>
    </w:p>
    <w:p w:rsidR="00106250" w:rsidRDefault="00106250" w:rsidP="00182603">
      <w:pPr>
        <w:pStyle w:val="BodyText"/>
        <w:ind w:left="1440" w:hanging="1440"/>
        <w:rPr>
          <w:b/>
        </w:rPr>
      </w:pPr>
    </w:p>
    <w:p w:rsidR="00F45836" w:rsidRPr="00106250" w:rsidRDefault="00F45836" w:rsidP="00F45836">
      <w:pPr>
        <w:rPr>
          <w:b/>
        </w:rPr>
      </w:pPr>
      <w:r w:rsidRPr="00106250">
        <w:rPr>
          <w:b/>
        </w:rPr>
        <w:t>Thursday March 8</w:t>
      </w:r>
      <w:r w:rsidR="005A06C2">
        <w:rPr>
          <w:b/>
        </w:rPr>
        <w:t xml:space="preserve"> </w:t>
      </w:r>
      <w:r w:rsidR="00182603">
        <w:rPr>
          <w:b/>
        </w:rPr>
        <w:t>– MIDTERM IN CLASS</w:t>
      </w:r>
    </w:p>
    <w:p w:rsidR="00C46638" w:rsidRDefault="00C46638" w:rsidP="00106250">
      <w:pPr>
        <w:jc w:val="center"/>
        <w:rPr>
          <w:b/>
          <w:i/>
        </w:rPr>
      </w:pPr>
    </w:p>
    <w:p w:rsidR="00F45836" w:rsidRPr="00106250" w:rsidRDefault="00F45836" w:rsidP="00106250">
      <w:pPr>
        <w:jc w:val="center"/>
        <w:rPr>
          <w:b/>
          <w:i/>
        </w:rPr>
      </w:pPr>
      <w:r w:rsidRPr="00106250">
        <w:rPr>
          <w:b/>
          <w:i/>
        </w:rPr>
        <w:t>March 13 – 15: No class, spring break</w:t>
      </w:r>
    </w:p>
    <w:p w:rsidR="00C46638" w:rsidRDefault="00C46638" w:rsidP="00F45836">
      <w:pPr>
        <w:rPr>
          <w:b/>
        </w:rPr>
      </w:pPr>
    </w:p>
    <w:p w:rsidR="00F45836" w:rsidRPr="00106250" w:rsidRDefault="00F45836" w:rsidP="00F45836">
      <w:pPr>
        <w:rPr>
          <w:b/>
        </w:rPr>
      </w:pPr>
      <w:r w:rsidRPr="00106250">
        <w:rPr>
          <w:b/>
        </w:rPr>
        <w:t>Tuesday March 20</w:t>
      </w:r>
      <w:r w:rsidR="00106250" w:rsidRPr="00106250">
        <w:rPr>
          <w:b/>
        </w:rPr>
        <w:t xml:space="preserve"> – </w:t>
      </w:r>
      <w:r w:rsidR="00182603">
        <w:rPr>
          <w:b/>
        </w:rPr>
        <w:t>Social Media, Journalism, and the News</w:t>
      </w:r>
    </w:p>
    <w:p w:rsidR="005A06C2" w:rsidRDefault="00182603" w:rsidP="005A06C2">
      <w:pPr>
        <w:pStyle w:val="BodyText"/>
      </w:pPr>
      <w:r>
        <w:rPr>
          <w:rFonts w:cs="Times New Roman"/>
          <w:spacing w:val="-1"/>
        </w:rPr>
        <w:t xml:space="preserve">Read: </w:t>
      </w:r>
      <w:r>
        <w:rPr>
          <w:rFonts w:cs="Times New Roman"/>
          <w:spacing w:val="-1"/>
        </w:rPr>
        <w:tab/>
      </w:r>
      <w:r>
        <w:rPr>
          <w:rFonts w:cs="Times New Roman"/>
          <w:spacing w:val="-1"/>
        </w:rPr>
        <w:tab/>
      </w:r>
      <w:proofErr w:type="spellStart"/>
      <w:r w:rsidR="005A06C2">
        <w:t>Hermida</w:t>
      </w:r>
      <w:proofErr w:type="spellEnd"/>
      <w:r w:rsidR="005A06C2">
        <w:t>, “Social Media and Journalism” (2017)</w:t>
      </w:r>
    </w:p>
    <w:p w:rsidR="005A06C2" w:rsidRDefault="005A06C2" w:rsidP="00182603">
      <w:pPr>
        <w:pStyle w:val="BodyText"/>
        <w:ind w:left="1440"/>
        <w:rPr>
          <w:rFonts w:cs="Times New Roman"/>
          <w:spacing w:val="-1"/>
        </w:rPr>
      </w:pPr>
      <w:proofErr w:type="spellStart"/>
      <w:r>
        <w:rPr>
          <w:rFonts w:cs="Times New Roman"/>
          <w:spacing w:val="-1"/>
        </w:rPr>
        <w:t>Blanda</w:t>
      </w:r>
      <w:proofErr w:type="spellEnd"/>
      <w:r>
        <w:rPr>
          <w:rFonts w:cs="Times New Roman"/>
          <w:spacing w:val="-1"/>
        </w:rPr>
        <w:t xml:space="preserve">, “Medium, and the reason you can’t stand the news anymore” </w:t>
      </w:r>
      <w:hyperlink r:id="rId14" w:history="1">
        <w:r w:rsidR="00182603" w:rsidRPr="002A1A9F">
          <w:rPr>
            <w:rStyle w:val="Hyperlink"/>
            <w:rFonts w:cs="Times New Roman"/>
            <w:spacing w:val="-1"/>
          </w:rPr>
          <w:t>https://medium.com/@SeanBlanda/medium-and-the-reason-you-cant-stand-the-</w:t>
        </w:r>
        <w:r w:rsidR="00182603" w:rsidRPr="002A1A9F">
          <w:rPr>
            <w:rStyle w:val="Hyperlink"/>
            <w:rFonts w:cs="Times New Roman"/>
            <w:spacing w:val="-1"/>
          </w:rPr>
          <w:lastRenderedPageBreak/>
          <w:t>news-anymore-c98068fec3f8</w:t>
        </w:r>
      </w:hyperlink>
    </w:p>
    <w:p w:rsidR="00182603" w:rsidRPr="00182603" w:rsidRDefault="00182603" w:rsidP="00182603">
      <w:pPr>
        <w:tabs>
          <w:tab w:val="left" w:pos="1440"/>
        </w:tabs>
        <w:ind w:left="1440" w:hanging="1440"/>
        <w:rPr>
          <w:i/>
        </w:rPr>
      </w:pPr>
      <w:r>
        <w:t xml:space="preserve">Discuss: </w:t>
      </w:r>
      <w:r>
        <w:tab/>
      </w:r>
      <w:r w:rsidR="0000662F">
        <w:rPr>
          <w:i/>
        </w:rPr>
        <w:t>T</w:t>
      </w:r>
      <w:r>
        <w:rPr>
          <w:i/>
        </w:rPr>
        <w:t>raditional news values, traditional news industry norms, changes in news, social sharing, how journalists use social media, metrics</w:t>
      </w:r>
    </w:p>
    <w:p w:rsidR="00182603" w:rsidRPr="00182603" w:rsidRDefault="00182603" w:rsidP="00182603">
      <w:pPr>
        <w:tabs>
          <w:tab w:val="left" w:pos="1440"/>
        </w:tabs>
        <w:rPr>
          <w:i/>
        </w:rPr>
      </w:pPr>
      <w:r>
        <w:rPr>
          <w:i/>
        </w:rPr>
        <w:tab/>
      </w:r>
      <w:r w:rsidRPr="00182603">
        <w:rPr>
          <w:i/>
        </w:rPr>
        <w:t>What effects has social media had on journalism (news production)?</w:t>
      </w:r>
    </w:p>
    <w:p w:rsidR="00C46638" w:rsidRPr="00182603" w:rsidRDefault="00182603" w:rsidP="00182603">
      <w:pPr>
        <w:tabs>
          <w:tab w:val="left" w:pos="1440"/>
          <w:tab w:val="left" w:pos="2160"/>
        </w:tabs>
        <w:rPr>
          <w:i/>
        </w:rPr>
      </w:pPr>
      <w:r w:rsidRPr="00182603">
        <w:rPr>
          <w:i/>
        </w:rPr>
        <w:tab/>
        <w:t>What effects has social media had on news consumption?</w:t>
      </w:r>
    </w:p>
    <w:p w:rsidR="00F45836" w:rsidRPr="008B5221" w:rsidRDefault="00F45836" w:rsidP="00F45836">
      <w:pPr>
        <w:rPr>
          <w:b/>
        </w:rPr>
      </w:pPr>
      <w:r w:rsidRPr="008B5221">
        <w:rPr>
          <w:b/>
        </w:rPr>
        <w:t>Thursday March 22</w:t>
      </w:r>
      <w:r w:rsidR="00106250" w:rsidRPr="008B5221">
        <w:rPr>
          <w:b/>
        </w:rPr>
        <w:t xml:space="preserve"> –</w:t>
      </w:r>
      <w:r w:rsidR="00D14630">
        <w:rPr>
          <w:b/>
        </w:rPr>
        <w:t xml:space="preserve"> </w:t>
      </w:r>
      <w:r w:rsidR="00182603">
        <w:rPr>
          <w:b/>
        </w:rPr>
        <w:t>Fake News Online</w:t>
      </w:r>
    </w:p>
    <w:p w:rsidR="00182603" w:rsidRDefault="00182603" w:rsidP="00182603">
      <w:pPr>
        <w:pStyle w:val="BodyText"/>
        <w:ind w:left="1440" w:hanging="1440"/>
      </w:pPr>
      <w:r>
        <w:t xml:space="preserve">Read: </w:t>
      </w:r>
      <w:r>
        <w:tab/>
      </w:r>
      <w:r w:rsidRPr="00AA6FEC">
        <w:t>Silverman</w:t>
      </w:r>
      <w:r w:rsidR="008E7D49">
        <w:t>, “These are 50 of the biggest fake news hits on Facebook in 2017</w:t>
      </w:r>
      <w:r w:rsidRPr="00AA6FEC">
        <w:t>”</w:t>
      </w:r>
      <w:r w:rsidRPr="000664FF">
        <w:rPr>
          <w:rStyle w:val="Hyperlink"/>
        </w:rPr>
        <w:t xml:space="preserve"> </w:t>
      </w:r>
      <w:hyperlink r:id="rId15" w:history="1">
        <w:r w:rsidR="004968AC" w:rsidRPr="00F37721">
          <w:rPr>
            <w:rStyle w:val="Hyperlink"/>
          </w:rPr>
          <w:t>https://www.buzzfeed.com/craigsilverman/these-are-50-of-the-biggest-fake-news-hits-on-facebook-in?utm</w:t>
        </w:r>
      </w:hyperlink>
    </w:p>
    <w:p w:rsidR="00182603" w:rsidRDefault="00182603" w:rsidP="00182603">
      <w:pPr>
        <w:pStyle w:val="BodyText"/>
        <w:rPr>
          <w:rStyle w:val="Hyperlink"/>
        </w:rPr>
      </w:pPr>
    </w:p>
    <w:p w:rsidR="00182603" w:rsidRDefault="00182603" w:rsidP="00182603">
      <w:pPr>
        <w:pStyle w:val="BodyText"/>
        <w:ind w:left="1440"/>
        <w:rPr>
          <w:rStyle w:val="Hyperlink"/>
        </w:rPr>
      </w:pPr>
      <w:r w:rsidRPr="00C92D24">
        <w:t>What’s the Solution to “Fake News?”</w:t>
      </w:r>
      <w:r>
        <w:rPr>
          <w:rStyle w:val="Hyperlink"/>
        </w:rPr>
        <w:t xml:space="preserve"> </w:t>
      </w:r>
      <w:hyperlink r:id="rId16" w:history="1">
        <w:r w:rsidRPr="00F37721">
          <w:rPr>
            <w:rStyle w:val="Hyperlink"/>
          </w:rPr>
          <w:t>http://knowledge.wharton.upenn.edu/article/whats-the-solution-to-fake-news/</w:t>
        </w:r>
      </w:hyperlink>
    </w:p>
    <w:p w:rsidR="00182603" w:rsidRDefault="00182603" w:rsidP="00182603">
      <w:pPr>
        <w:pStyle w:val="BodyText"/>
        <w:ind w:left="1440"/>
        <w:rPr>
          <w:rStyle w:val="Hyperlink"/>
        </w:rPr>
      </w:pPr>
    </w:p>
    <w:p w:rsidR="00182603" w:rsidRDefault="00182603" w:rsidP="00D14630">
      <w:pPr>
        <w:pStyle w:val="BodyText"/>
        <w:rPr>
          <w:i/>
        </w:rPr>
      </w:pPr>
      <w:r>
        <w:t>Discuss:</w:t>
      </w:r>
      <w:r>
        <w:tab/>
      </w:r>
      <w:r>
        <w:rPr>
          <w:i/>
        </w:rPr>
        <w:t>Fake news, metrics, programmatic advertising, sponsored content</w:t>
      </w:r>
    </w:p>
    <w:p w:rsidR="0000662F" w:rsidRPr="0000662F" w:rsidRDefault="0000662F" w:rsidP="00D14630">
      <w:pPr>
        <w:pStyle w:val="BodyText"/>
      </w:pPr>
      <w:r>
        <w:rPr>
          <w:i/>
        </w:rPr>
        <w:tab/>
      </w:r>
      <w:r>
        <w:rPr>
          <w:i/>
        </w:rPr>
        <w:tab/>
      </w:r>
      <w:r>
        <w:t>Buzzfeed Post Assigned</w:t>
      </w:r>
    </w:p>
    <w:p w:rsidR="00D14630" w:rsidRDefault="00D14630" w:rsidP="00D14630">
      <w:pPr>
        <w:pStyle w:val="BodyText"/>
        <w:rPr>
          <w:rStyle w:val="Hyperlink"/>
        </w:rPr>
      </w:pPr>
    </w:p>
    <w:p w:rsidR="00F45836" w:rsidRPr="00106250" w:rsidRDefault="00F45836" w:rsidP="00F45836">
      <w:pPr>
        <w:rPr>
          <w:b/>
        </w:rPr>
      </w:pPr>
      <w:r w:rsidRPr="00106250">
        <w:rPr>
          <w:b/>
        </w:rPr>
        <w:t>Tuesday March 27</w:t>
      </w:r>
      <w:r w:rsidR="00106250" w:rsidRPr="00106250">
        <w:rPr>
          <w:b/>
        </w:rPr>
        <w:t xml:space="preserve"> – Spreading Disinformation</w:t>
      </w:r>
    </w:p>
    <w:p w:rsidR="00106250" w:rsidRDefault="00182603" w:rsidP="00182603">
      <w:pPr>
        <w:ind w:left="1440" w:hanging="1440"/>
        <w:rPr>
          <w:i/>
        </w:rPr>
      </w:pPr>
      <w:r>
        <w:t xml:space="preserve">Read: </w:t>
      </w:r>
      <w:r>
        <w:tab/>
      </w:r>
      <w:r w:rsidR="00106250">
        <w:t>Marwick &amp; Lewis</w:t>
      </w:r>
      <w:r>
        <w:t xml:space="preserve"> (2017).</w:t>
      </w:r>
      <w:r w:rsidR="00106250">
        <w:t xml:space="preserve"> “Media Manipulation &amp; Disinformation Online.” </w:t>
      </w:r>
      <w:r w:rsidR="00106250" w:rsidRPr="00182603">
        <w:rPr>
          <w:i/>
        </w:rPr>
        <w:t xml:space="preserve">This is a very long report. I don’t expect you to read all of it. </w:t>
      </w:r>
      <w:r w:rsidRPr="00182603">
        <w:rPr>
          <w:i/>
        </w:rPr>
        <w:t>But please do read the Executive Summary, pp. 27-45 and the case studies (pp. 50-56)</w:t>
      </w:r>
      <w:r>
        <w:rPr>
          <w:i/>
        </w:rPr>
        <w:t>.</w:t>
      </w:r>
    </w:p>
    <w:p w:rsidR="0000662F" w:rsidRPr="0000662F" w:rsidRDefault="0000662F" w:rsidP="00182603">
      <w:pPr>
        <w:ind w:left="1440" w:hanging="1440"/>
        <w:rPr>
          <w:i/>
        </w:rPr>
      </w:pPr>
      <w:r>
        <w:t>Discuss:</w:t>
      </w:r>
      <w:r>
        <w:tab/>
      </w:r>
      <w:r>
        <w:rPr>
          <w:i/>
        </w:rPr>
        <w:t>trolls, alt-right, memes, misinformation, disinformation</w:t>
      </w:r>
    </w:p>
    <w:p w:rsidR="00F45836" w:rsidRDefault="00F45836" w:rsidP="00F45836">
      <w:pPr>
        <w:rPr>
          <w:b/>
        </w:rPr>
      </w:pPr>
      <w:r w:rsidRPr="00106250">
        <w:rPr>
          <w:b/>
        </w:rPr>
        <w:t>Thursday March 29</w:t>
      </w:r>
      <w:r w:rsidR="00106250" w:rsidRPr="00106250">
        <w:rPr>
          <w:b/>
        </w:rPr>
        <w:t xml:space="preserve"> – </w:t>
      </w:r>
      <w:r w:rsidR="0000662F">
        <w:rPr>
          <w:b/>
        </w:rPr>
        <w:t>Online Harassment</w:t>
      </w:r>
    </w:p>
    <w:p w:rsidR="0000662F" w:rsidRDefault="0000662F" w:rsidP="0000662F">
      <w:pPr>
        <w:spacing w:line="276" w:lineRule="auto"/>
        <w:ind w:left="1440" w:hanging="1440"/>
        <w:rPr>
          <w:i/>
        </w:rPr>
      </w:pPr>
      <w:r w:rsidRPr="0000662F">
        <w:t xml:space="preserve">Read: </w:t>
      </w:r>
      <w:r w:rsidRPr="0000662F">
        <w:tab/>
        <w:t xml:space="preserve">Sarah </w:t>
      </w:r>
      <w:proofErr w:type="spellStart"/>
      <w:r w:rsidRPr="0000662F">
        <w:t>Sobieraj</w:t>
      </w:r>
      <w:proofErr w:type="spellEnd"/>
      <w:r w:rsidRPr="0000662F">
        <w:t xml:space="preserve"> (2017): Bitch, slut, skank, c</w:t>
      </w:r>
      <w:r>
        <w:t>***</w:t>
      </w:r>
      <w:r w:rsidRPr="0000662F">
        <w:t>: patterned resistance</w:t>
      </w:r>
      <w:r>
        <w:t xml:space="preserve"> </w:t>
      </w:r>
      <w:r w:rsidRPr="0000662F">
        <w:t xml:space="preserve">to women’s visibility in digital publics, </w:t>
      </w:r>
      <w:r w:rsidRPr="0000662F">
        <w:rPr>
          <w:i/>
        </w:rPr>
        <w:t>Information, Communication &amp; Society</w:t>
      </w:r>
    </w:p>
    <w:p w:rsidR="0000662F" w:rsidRPr="0000662F" w:rsidRDefault="0000662F" w:rsidP="0000662F">
      <w:pPr>
        <w:spacing w:line="276" w:lineRule="auto"/>
        <w:ind w:left="1440" w:hanging="1440"/>
      </w:pPr>
      <w:r>
        <w:tab/>
      </w:r>
      <w:r>
        <w:rPr>
          <w:i/>
        </w:rPr>
        <w:t xml:space="preserve">Optional (but short, easy read): </w:t>
      </w:r>
      <w:r>
        <w:t>Wachter-Boettcher Chapter 8</w:t>
      </w:r>
    </w:p>
    <w:p w:rsidR="0000662F" w:rsidRDefault="0000662F" w:rsidP="0000662F">
      <w:pPr>
        <w:ind w:left="1440" w:hanging="1440"/>
        <w:rPr>
          <w:i/>
        </w:rPr>
      </w:pPr>
      <w:r>
        <w:t>Discuss:</w:t>
      </w:r>
      <w:r>
        <w:tab/>
      </w:r>
      <w:r>
        <w:rPr>
          <w:i/>
        </w:rPr>
        <w:t>Online harassment, digital publics, intimidation, doxing, shaming, discrediting, reduced social cues, chilling effects</w:t>
      </w:r>
    </w:p>
    <w:p w:rsidR="004A05F9" w:rsidRPr="004A05F9" w:rsidRDefault="004A05F9" w:rsidP="0000662F">
      <w:pPr>
        <w:ind w:left="1440" w:hanging="1440"/>
      </w:pPr>
      <w:r>
        <w:t>Do:</w:t>
      </w:r>
      <w:r>
        <w:tab/>
        <w:t>Buzzfeed post due (published and live!)</w:t>
      </w:r>
    </w:p>
    <w:p w:rsidR="0000662F" w:rsidRPr="0000662F" w:rsidRDefault="0000662F" w:rsidP="00F45836">
      <w:r w:rsidRPr="0000662F">
        <w:rPr>
          <w:b/>
        </w:rPr>
        <w:t xml:space="preserve">Tuesday April 3 </w:t>
      </w:r>
      <w:r>
        <w:rPr>
          <w:b/>
        </w:rPr>
        <w:t>–</w:t>
      </w:r>
      <w:r w:rsidRPr="0000662F">
        <w:rPr>
          <w:b/>
        </w:rPr>
        <w:t xml:space="preserve"> </w:t>
      </w:r>
      <w:r w:rsidR="00C46638">
        <w:rPr>
          <w:b/>
        </w:rPr>
        <w:t>The Tech Industry</w:t>
      </w:r>
    </w:p>
    <w:p w:rsidR="00D14630" w:rsidRDefault="0000662F" w:rsidP="00D14630">
      <w:r>
        <w:t>Read:</w:t>
      </w:r>
      <w:r>
        <w:tab/>
      </w:r>
      <w:r>
        <w:tab/>
        <w:t>Wachter-Boettcher Chap 1-3</w:t>
      </w:r>
    </w:p>
    <w:p w:rsidR="004A05F9" w:rsidRDefault="004A05F9" w:rsidP="00D14630">
      <w:pPr>
        <w:rPr>
          <w:i/>
        </w:rPr>
      </w:pPr>
      <w:r>
        <w:t>Discuss:</w:t>
      </w:r>
      <w:r>
        <w:tab/>
      </w:r>
      <w:r>
        <w:rPr>
          <w:i/>
        </w:rPr>
        <w:t xml:space="preserve">Culture Fit, the pipeline, personas, default effect, edge case, </w:t>
      </w:r>
    </w:p>
    <w:p w:rsidR="004A05F9" w:rsidRPr="004A05F9" w:rsidRDefault="004A05F9" w:rsidP="004A05F9">
      <w:pPr>
        <w:ind w:left="1440"/>
        <w:rPr>
          <w:i/>
        </w:rPr>
      </w:pPr>
      <w:r>
        <w:rPr>
          <w:i/>
        </w:rPr>
        <w:t>We will talk about the tech industry and the influence it has on what gets developed and designed.</w:t>
      </w:r>
    </w:p>
    <w:p w:rsidR="00F45836" w:rsidRDefault="00F45836" w:rsidP="00F45836">
      <w:pPr>
        <w:rPr>
          <w:b/>
        </w:rPr>
      </w:pPr>
      <w:r w:rsidRPr="00106250">
        <w:rPr>
          <w:b/>
        </w:rPr>
        <w:t>Thursday April 5</w:t>
      </w:r>
      <w:r w:rsidR="0000662F">
        <w:rPr>
          <w:b/>
        </w:rPr>
        <w:t xml:space="preserve"> – Toxic Tech </w:t>
      </w:r>
      <w:r w:rsidR="00C46638">
        <w:rPr>
          <w:b/>
        </w:rPr>
        <w:t>Design</w:t>
      </w:r>
    </w:p>
    <w:p w:rsidR="004A05F9" w:rsidRDefault="0000662F" w:rsidP="00F45836">
      <w:r>
        <w:lastRenderedPageBreak/>
        <w:t>Read:</w:t>
      </w:r>
      <w:r>
        <w:tab/>
      </w:r>
      <w:r>
        <w:tab/>
        <w:t xml:space="preserve">Wachter-Boettcher Chap 4, 5, </w:t>
      </w:r>
      <w:r w:rsidR="00C46638">
        <w:t>9</w:t>
      </w:r>
    </w:p>
    <w:p w:rsidR="004A05F9" w:rsidRDefault="004A05F9" w:rsidP="00F45836">
      <w:pPr>
        <w:rPr>
          <w:i/>
        </w:rPr>
      </w:pPr>
      <w:r>
        <w:t>Discuss:</w:t>
      </w:r>
      <w:r>
        <w:tab/>
      </w:r>
      <w:r>
        <w:rPr>
          <w:i/>
        </w:rPr>
        <w:t>Interaction design, “real name” policy, engagement, opt out / opt in</w:t>
      </w:r>
      <w:r w:rsidR="00C46638">
        <w:rPr>
          <w:i/>
        </w:rPr>
        <w:t>, meritocracy</w:t>
      </w:r>
    </w:p>
    <w:p w:rsidR="00C46638" w:rsidRPr="004A05F9" w:rsidRDefault="00C46638" w:rsidP="00C46638">
      <w:pPr>
        <w:ind w:left="1440"/>
        <w:rPr>
          <w:i/>
        </w:rPr>
      </w:pPr>
      <w:r>
        <w:rPr>
          <w:i/>
        </w:rPr>
        <w:t>We will talk about design choices and the assumptions built into many of the technologies that we use day to day.</w:t>
      </w:r>
    </w:p>
    <w:p w:rsidR="00C46638" w:rsidRDefault="00F45836" w:rsidP="00C46638">
      <w:pPr>
        <w:rPr>
          <w:b/>
        </w:rPr>
      </w:pPr>
      <w:r w:rsidRPr="00FA518D">
        <w:rPr>
          <w:b/>
        </w:rPr>
        <w:t>Tuesday April 10</w:t>
      </w:r>
      <w:r w:rsidR="00FA518D" w:rsidRPr="00FA518D">
        <w:rPr>
          <w:b/>
        </w:rPr>
        <w:t xml:space="preserve"> – </w:t>
      </w:r>
      <w:r w:rsidR="00C46638">
        <w:rPr>
          <w:b/>
        </w:rPr>
        <w:t>Interpersonal Privacy</w:t>
      </w:r>
    </w:p>
    <w:p w:rsidR="00C46638" w:rsidRPr="00C46638" w:rsidRDefault="0000662F" w:rsidP="00C46638">
      <w:pPr>
        <w:rPr>
          <w:b/>
        </w:rPr>
      </w:pPr>
      <w:r>
        <w:t xml:space="preserve">Read: </w:t>
      </w:r>
      <w:r>
        <w:tab/>
      </w:r>
      <w:r>
        <w:tab/>
      </w:r>
      <w:r w:rsidR="00C46638">
        <w:t>Boyd Chapter 2- “Privacy”</w:t>
      </w:r>
    </w:p>
    <w:p w:rsidR="00C46638" w:rsidRPr="00C46638" w:rsidRDefault="00C46638" w:rsidP="00C46638">
      <w:pPr>
        <w:ind w:left="1440" w:hanging="1440"/>
        <w:rPr>
          <w:i/>
        </w:rPr>
      </w:pPr>
      <w:r>
        <w:t>Discuss:</w:t>
      </w:r>
      <w:r>
        <w:tab/>
      </w:r>
      <w:r>
        <w:rPr>
          <w:i/>
        </w:rPr>
        <w:t>Civil inattention, social steganography, intensive parenting, publicity</w:t>
      </w:r>
    </w:p>
    <w:p w:rsidR="004A05F9" w:rsidRDefault="004A05F9" w:rsidP="0000662F">
      <w:r>
        <w:t>Do:</w:t>
      </w:r>
      <w:r>
        <w:tab/>
      </w:r>
      <w:r>
        <w:tab/>
        <w:t>Buzzfeed Reaction Paper due (written assignment #2)</w:t>
      </w:r>
    </w:p>
    <w:p w:rsidR="00F45836" w:rsidRPr="00FA518D" w:rsidRDefault="00F45836" w:rsidP="004A05F9">
      <w:pPr>
        <w:ind w:left="1440" w:hanging="1440"/>
        <w:rPr>
          <w:b/>
        </w:rPr>
      </w:pPr>
      <w:r w:rsidRPr="00FA518D">
        <w:rPr>
          <w:b/>
        </w:rPr>
        <w:t>Thursday April 12</w:t>
      </w:r>
      <w:r w:rsidR="00FA518D" w:rsidRPr="00FA518D">
        <w:rPr>
          <w:b/>
        </w:rPr>
        <w:t xml:space="preserve"> – </w:t>
      </w:r>
      <w:r w:rsidR="00C46638">
        <w:rPr>
          <w:b/>
        </w:rPr>
        <w:t>Privacy and Surveillance</w:t>
      </w:r>
    </w:p>
    <w:p w:rsidR="0000662F" w:rsidRDefault="0000662F" w:rsidP="004A05F9">
      <w:pPr>
        <w:pStyle w:val="BodyText"/>
        <w:ind w:left="1440" w:hanging="1440"/>
      </w:pPr>
      <w:r>
        <w:t>Read:</w:t>
      </w:r>
      <w:r>
        <w:tab/>
        <w:t xml:space="preserve">Eubanks, </w:t>
      </w:r>
      <w:r w:rsidRPr="00F85FE8">
        <w:t>Want to Predict the Future of Surveillance? Ask Poor Communities.</w:t>
      </w:r>
    </w:p>
    <w:p w:rsidR="0000662F" w:rsidRPr="00C46638" w:rsidRDefault="00FF090F" w:rsidP="00C46638">
      <w:pPr>
        <w:pStyle w:val="BodyText"/>
        <w:ind w:left="1440"/>
        <w:rPr>
          <w:color w:val="0563C1" w:themeColor="hyperlink"/>
          <w:u w:val="single"/>
        </w:rPr>
      </w:pPr>
      <w:hyperlink r:id="rId17" w:history="1">
        <w:r w:rsidR="004A05F9" w:rsidRPr="00F37721">
          <w:rPr>
            <w:rStyle w:val="Hyperlink"/>
          </w:rPr>
          <w:t>http://prospect.org/article/want-predict-future-surveillance-ask-poor-communities</w:t>
        </w:r>
      </w:hyperlink>
    </w:p>
    <w:p w:rsidR="00C46638" w:rsidRDefault="00C46638" w:rsidP="00C46638">
      <w:pPr>
        <w:ind w:left="720" w:firstLine="720"/>
      </w:pPr>
      <w:r>
        <w:t>Wachter-Boettcher Chapter 6</w:t>
      </w:r>
    </w:p>
    <w:p w:rsidR="004A05F9" w:rsidRPr="00C46638" w:rsidRDefault="00C46638" w:rsidP="004A05F9">
      <w:pPr>
        <w:ind w:left="1440" w:hanging="1440"/>
      </w:pPr>
      <w:r w:rsidRPr="00C46638">
        <w:t>Discuss:</w:t>
      </w:r>
      <w:r w:rsidRPr="00C46638">
        <w:tab/>
      </w:r>
      <w:r w:rsidRPr="00C46638">
        <w:rPr>
          <w:i/>
        </w:rPr>
        <w:t xml:space="preserve">Data mining, </w:t>
      </w:r>
      <w:r>
        <w:rPr>
          <w:i/>
        </w:rPr>
        <w:t>passive data collection, third party cookies, data privacy laws</w:t>
      </w:r>
    </w:p>
    <w:p w:rsidR="00F45836" w:rsidRDefault="00F45836" w:rsidP="004A05F9">
      <w:pPr>
        <w:ind w:left="1440" w:hanging="1440"/>
        <w:rPr>
          <w:b/>
        </w:rPr>
      </w:pPr>
      <w:r w:rsidRPr="00FA518D">
        <w:rPr>
          <w:b/>
        </w:rPr>
        <w:t>Tuesday April 17</w:t>
      </w:r>
      <w:r w:rsidR="00FA518D" w:rsidRPr="00FA518D">
        <w:rPr>
          <w:b/>
        </w:rPr>
        <w:t xml:space="preserve"> – </w:t>
      </w:r>
      <w:r w:rsidR="004A05F9">
        <w:rPr>
          <w:b/>
        </w:rPr>
        <w:t>Algorithms Gone Wild</w:t>
      </w:r>
    </w:p>
    <w:p w:rsidR="004A05F9" w:rsidRDefault="004A05F9" w:rsidP="004A05F9">
      <w:pPr>
        <w:ind w:left="1440" w:hanging="1440"/>
      </w:pPr>
      <w:r w:rsidRPr="004A05F9">
        <w:t>Read:</w:t>
      </w:r>
      <w:r>
        <w:tab/>
        <w:t xml:space="preserve">Wachter-Boettcher </w:t>
      </w:r>
      <w:r w:rsidR="00C46638">
        <w:t xml:space="preserve">- </w:t>
      </w:r>
      <w:r>
        <w:t>Chapter 7</w:t>
      </w:r>
    </w:p>
    <w:p w:rsidR="004A05F9" w:rsidRDefault="004A05F9" w:rsidP="004A05F9">
      <w:pPr>
        <w:ind w:left="1440" w:hanging="1440"/>
      </w:pPr>
      <w:r>
        <w:tab/>
        <w:t xml:space="preserve">Bridle, James (2017). Something is wrong on the internet (warning: this includes some creepy stuff- the videos, however, are less creepy than Bridle makes them sound.) </w:t>
      </w:r>
      <w:hyperlink r:id="rId18" w:history="1">
        <w:r w:rsidRPr="00F37721">
          <w:rPr>
            <w:rStyle w:val="Hyperlink"/>
          </w:rPr>
          <w:t>https://medium.com/@jamesbridle/something-is-wrong-on-the-internet-c39c471271d2</w:t>
        </w:r>
      </w:hyperlink>
    </w:p>
    <w:p w:rsidR="004A05F9" w:rsidRDefault="004A05F9" w:rsidP="004A05F9">
      <w:pPr>
        <w:ind w:left="1440" w:hanging="1440"/>
        <w:rPr>
          <w:i/>
        </w:rPr>
      </w:pPr>
      <w:r>
        <w:t xml:space="preserve">Discuss: </w:t>
      </w:r>
      <w:r w:rsidR="00C46638">
        <w:tab/>
      </w:r>
      <w:r w:rsidR="00C46638">
        <w:rPr>
          <w:i/>
        </w:rPr>
        <w:t>algorithm, folk theories of algorithms</w:t>
      </w:r>
    </w:p>
    <w:p w:rsidR="00FA518D" w:rsidRPr="00C46638" w:rsidRDefault="00C46638" w:rsidP="00C46638">
      <w:pPr>
        <w:ind w:left="1440" w:hanging="1440"/>
      </w:pPr>
      <w:r>
        <w:t>Do:</w:t>
      </w:r>
      <w:r>
        <w:tab/>
        <w:t xml:space="preserve">Watch </w:t>
      </w:r>
      <w:proofErr w:type="spellStart"/>
      <w:r>
        <w:t>Slavin</w:t>
      </w:r>
      <w:proofErr w:type="spellEnd"/>
      <w:r>
        <w:t xml:space="preserve">, Kevin. How Algorithms Shape our World. </w:t>
      </w:r>
      <w:hyperlink r:id="rId19" w:history="1">
        <w:r w:rsidRPr="00F37721">
          <w:rPr>
            <w:rStyle w:val="Hyperlink"/>
          </w:rPr>
          <w:t>https://www.ted.com/talks/kevin_slavin_how_algorithms_shape_our_world</w:t>
        </w:r>
      </w:hyperlink>
    </w:p>
    <w:p w:rsidR="00F45836" w:rsidRPr="00FA518D" w:rsidRDefault="00F45836" w:rsidP="004A05F9">
      <w:pPr>
        <w:ind w:left="1440" w:hanging="1440"/>
        <w:rPr>
          <w:spacing w:val="-1"/>
        </w:rPr>
      </w:pPr>
      <w:r w:rsidRPr="00FA518D">
        <w:rPr>
          <w:b/>
        </w:rPr>
        <w:t>Thursday April 19</w:t>
      </w:r>
      <w:r w:rsidR="00FA518D" w:rsidRPr="00FA518D">
        <w:rPr>
          <w:b/>
        </w:rPr>
        <w:t xml:space="preserve"> –</w:t>
      </w:r>
      <w:r w:rsidR="00FA518D">
        <w:rPr>
          <w:spacing w:val="-1"/>
        </w:rPr>
        <w:t xml:space="preserve"> </w:t>
      </w:r>
      <w:r w:rsidR="00FA518D" w:rsidRPr="00FA518D">
        <w:rPr>
          <w:b/>
          <w:spacing w:val="-1"/>
        </w:rPr>
        <w:t>Who Participates?</w:t>
      </w:r>
      <w:r w:rsidR="00FA518D" w:rsidRPr="00FA518D">
        <w:rPr>
          <w:spacing w:val="-1"/>
        </w:rPr>
        <w:t xml:space="preserve"> </w:t>
      </w:r>
    </w:p>
    <w:p w:rsidR="00FA518D" w:rsidRDefault="00FA518D" w:rsidP="004A05F9">
      <w:pPr>
        <w:tabs>
          <w:tab w:val="left" w:pos="2160"/>
        </w:tabs>
        <w:ind w:left="1440" w:hanging="1440"/>
      </w:pPr>
      <w:r>
        <w:rPr>
          <w:spacing w:val="-1"/>
        </w:rPr>
        <w:t xml:space="preserve">Read: </w:t>
      </w:r>
      <w:r w:rsidR="004A05F9">
        <w:rPr>
          <w:spacing w:val="-1"/>
        </w:rPr>
        <w:tab/>
      </w:r>
      <w:r w:rsidR="004A05F9">
        <w:t xml:space="preserve">boyd, Chapter 6 </w:t>
      </w:r>
      <w:r w:rsidR="00C46638">
        <w:t>–</w:t>
      </w:r>
      <w:r w:rsidR="004A05F9">
        <w:t xml:space="preserve"> inequality</w:t>
      </w:r>
    </w:p>
    <w:p w:rsidR="00C46638" w:rsidRPr="00C46638" w:rsidRDefault="00C46638" w:rsidP="004A05F9">
      <w:pPr>
        <w:tabs>
          <w:tab w:val="left" w:pos="2160"/>
        </w:tabs>
        <w:ind w:left="1440" w:hanging="1440"/>
        <w:rPr>
          <w:i/>
        </w:rPr>
      </w:pPr>
      <w:r>
        <w:t>Discuss:</w:t>
      </w:r>
      <w:r>
        <w:tab/>
      </w:r>
      <w:r>
        <w:rPr>
          <w:i/>
        </w:rPr>
        <w:t>Participation gaps, skill gaps, homophily</w:t>
      </w:r>
    </w:p>
    <w:p w:rsidR="00F45836" w:rsidRPr="00FA518D" w:rsidRDefault="00F45836" w:rsidP="004A05F9">
      <w:pPr>
        <w:ind w:left="1440" w:hanging="1440"/>
        <w:jc w:val="center"/>
        <w:rPr>
          <w:b/>
          <w:i/>
        </w:rPr>
      </w:pPr>
      <w:r w:rsidRPr="00FA518D">
        <w:rPr>
          <w:b/>
          <w:i/>
        </w:rPr>
        <w:t xml:space="preserve">Tuesday April 24 – Class canceled, Prof. Marwick at </w:t>
      </w:r>
      <w:proofErr w:type="spellStart"/>
      <w:r w:rsidRPr="00FA518D">
        <w:rPr>
          <w:b/>
          <w:i/>
        </w:rPr>
        <w:t>UVa</w:t>
      </w:r>
      <w:proofErr w:type="spellEnd"/>
    </w:p>
    <w:p w:rsidR="00F45836" w:rsidRPr="00FA518D" w:rsidRDefault="00F45836" w:rsidP="004A05F9">
      <w:pPr>
        <w:ind w:left="1440" w:hanging="1440"/>
        <w:rPr>
          <w:b/>
        </w:rPr>
      </w:pPr>
      <w:r w:rsidRPr="00FA518D">
        <w:rPr>
          <w:b/>
        </w:rPr>
        <w:t>Thursday April 26 – Last Day of Class</w:t>
      </w:r>
    </w:p>
    <w:p w:rsidR="00FA518D" w:rsidRDefault="00FA518D" w:rsidP="004A05F9">
      <w:pPr>
        <w:pStyle w:val="BodyText"/>
        <w:tabs>
          <w:tab w:val="left" w:pos="2160"/>
        </w:tabs>
        <w:ind w:left="1440" w:hanging="1440"/>
      </w:pPr>
      <w:r>
        <w:rPr>
          <w:spacing w:val="-1"/>
        </w:rPr>
        <w:t xml:space="preserve">Read: </w:t>
      </w:r>
      <w:r w:rsidR="00C46638">
        <w:rPr>
          <w:spacing w:val="-1"/>
        </w:rPr>
        <w:tab/>
      </w:r>
      <w:proofErr w:type="spellStart"/>
      <w:r>
        <w:t>Baym</w:t>
      </w:r>
      <w:proofErr w:type="spellEnd"/>
      <w:r>
        <w:t>, Conclusion</w:t>
      </w:r>
    </w:p>
    <w:p w:rsidR="00FA518D" w:rsidRDefault="00FA518D" w:rsidP="004A05F9">
      <w:pPr>
        <w:ind w:left="1440" w:hanging="1440"/>
      </w:pPr>
      <w:r>
        <w:t xml:space="preserve">Do: </w:t>
      </w:r>
      <w:r w:rsidR="00C46638">
        <w:tab/>
      </w:r>
      <w:r>
        <w:t>Final exam review</w:t>
      </w:r>
    </w:p>
    <w:p w:rsidR="00F45836" w:rsidRPr="00FA518D" w:rsidRDefault="00F45836" w:rsidP="00FA518D">
      <w:pPr>
        <w:jc w:val="center"/>
        <w:rPr>
          <w:b/>
        </w:rPr>
      </w:pPr>
      <w:r w:rsidRPr="00FA518D">
        <w:rPr>
          <w:b/>
        </w:rPr>
        <w:t>Monday, April 30, 12pm – Final Exam</w:t>
      </w:r>
    </w:p>
    <w:p w:rsidR="00F45836" w:rsidRDefault="00F45836" w:rsidP="00F45836"/>
    <w:p w:rsidR="007B1C33" w:rsidRDefault="007B1C33" w:rsidP="007B1C33">
      <w:pPr>
        <w:pStyle w:val="Heading1"/>
      </w:pPr>
      <w:r>
        <w:lastRenderedPageBreak/>
        <w:t>Class Policies and Procedures</w:t>
      </w:r>
    </w:p>
    <w:p w:rsidR="0066202F" w:rsidRPr="004B0C35" w:rsidRDefault="0066202F" w:rsidP="0066202F">
      <w:pPr>
        <w:pStyle w:val="Heading2"/>
      </w:pPr>
      <w:r w:rsidRPr="004B0C35">
        <w:t>Disclaimer</w:t>
      </w:r>
    </w:p>
    <w:p w:rsidR="0066202F" w:rsidRPr="004B0C35" w:rsidRDefault="0066202F" w:rsidP="0066202F">
      <w:pPr>
        <w:spacing w:line="276" w:lineRule="auto"/>
        <w:rPr>
          <w:rFonts w:eastAsia="Calibri"/>
        </w:rPr>
      </w:pPr>
      <w:r w:rsidRPr="004B0C35">
        <w:rPr>
          <w:rFonts w:eastAsia="Calibri"/>
        </w:rPr>
        <w:t>In line with the course objectives, class material has been selected to help foster challenging discussions in class and beyond. They have been chosen assuming that you are not only legally adults, but that you understand higher education to involve encounters with ideas and arguments that may question your own beliefs and assumptions. Some of the class material may startle you or challenge you. Some of the material might be considered controversial or even offensive. All reactions will be welcomed in class and respected, and they will be received in the spirit of extending discussion rather than forestalling it.</w:t>
      </w:r>
    </w:p>
    <w:p w:rsidR="0066202F" w:rsidRPr="007B1C33" w:rsidRDefault="0066202F" w:rsidP="0066202F">
      <w:pPr>
        <w:pStyle w:val="Heading2"/>
      </w:pPr>
      <w:r w:rsidRPr="007B1C33">
        <w:t>E-Mail and Office Hours</w:t>
      </w:r>
    </w:p>
    <w:p w:rsidR="0066202F" w:rsidRDefault="0066202F" w:rsidP="0066202F">
      <w:pPr>
        <w:pStyle w:val="BodyText"/>
      </w:pPr>
      <w:r>
        <w:t>I</w:t>
      </w:r>
      <w:r>
        <w:rPr>
          <w:spacing w:val="-4"/>
        </w:rPr>
        <w:t xml:space="preserve"> </w:t>
      </w:r>
      <w:r>
        <w:t>cannot promise a quick turnaround on emails. The</w:t>
      </w:r>
      <w:r w:rsidRPr="006E5E66">
        <w:t xml:space="preserve"> </w:t>
      </w:r>
      <w:r>
        <w:t>best way</w:t>
      </w:r>
      <w:r>
        <w:rPr>
          <w:spacing w:val="-5"/>
        </w:rPr>
        <w:t xml:space="preserve"> </w:t>
      </w:r>
      <w:r>
        <w:t>to talk to me about something</w:t>
      </w:r>
      <w:r>
        <w:rPr>
          <w:spacing w:val="-3"/>
        </w:rPr>
        <w:t xml:space="preserve"> </w:t>
      </w:r>
      <w:r>
        <w:t>specific is</w:t>
      </w:r>
      <w:r>
        <w:rPr>
          <w:spacing w:val="2"/>
        </w:rPr>
        <w:t xml:space="preserve"> </w:t>
      </w:r>
      <w:r>
        <w:t xml:space="preserve">to come to </w:t>
      </w:r>
      <w:r>
        <w:rPr>
          <w:spacing w:val="1"/>
        </w:rPr>
        <w:t>my</w:t>
      </w:r>
      <w:r>
        <w:rPr>
          <w:spacing w:val="-5"/>
        </w:rPr>
        <w:t xml:space="preserve"> </w:t>
      </w:r>
      <w:r>
        <w:t>office hours. You do not need</w:t>
      </w:r>
      <w:r w:rsidRPr="004B0C35">
        <w:t xml:space="preserve"> </w:t>
      </w:r>
      <w:r>
        <w:t>an appointment.</w:t>
      </w:r>
      <w:r>
        <w:rPr>
          <w:spacing w:val="2"/>
        </w:rPr>
        <w:t xml:space="preserve"> </w:t>
      </w:r>
      <w:r>
        <w:rPr>
          <w:spacing w:val="-2"/>
        </w:rPr>
        <w:t>If</w:t>
      </w:r>
      <w:r>
        <w:rPr>
          <w:spacing w:val="4"/>
        </w:rPr>
        <w:t xml:space="preserve"> </w:t>
      </w:r>
      <w:r>
        <w:rPr>
          <w:spacing w:val="-2"/>
        </w:rPr>
        <w:t>you</w:t>
      </w:r>
      <w:r>
        <w:t xml:space="preserve"> can’t make </w:t>
      </w:r>
      <w:r>
        <w:rPr>
          <w:spacing w:val="2"/>
        </w:rPr>
        <w:t>my</w:t>
      </w:r>
      <w:r>
        <w:rPr>
          <w:spacing w:val="-5"/>
        </w:rPr>
        <w:t xml:space="preserve"> </w:t>
      </w:r>
      <w:r>
        <w:t>office hours because</w:t>
      </w:r>
      <w:r>
        <w:rPr>
          <w:spacing w:val="3"/>
        </w:rPr>
        <w:t xml:space="preserve"> </w:t>
      </w:r>
      <w:r>
        <w:rPr>
          <w:spacing w:val="-2"/>
        </w:rPr>
        <w:t>you</w:t>
      </w:r>
      <w:r>
        <w:t xml:space="preserve"> have</w:t>
      </w:r>
      <w:r>
        <w:rPr>
          <w:spacing w:val="1"/>
        </w:rPr>
        <w:t xml:space="preserve"> </w:t>
      </w:r>
      <w:r>
        <w:t>class</w:t>
      </w:r>
      <w:r>
        <w:rPr>
          <w:spacing w:val="2"/>
        </w:rPr>
        <w:t xml:space="preserve"> </w:t>
      </w:r>
      <w:r>
        <w:t>during</w:t>
      </w:r>
      <w:r>
        <w:rPr>
          <w:spacing w:val="-3"/>
        </w:rPr>
        <w:t xml:space="preserve"> </w:t>
      </w:r>
      <w:r>
        <w:t>those times,</w:t>
      </w:r>
      <w:r>
        <w:rPr>
          <w:spacing w:val="2"/>
        </w:rPr>
        <w:t xml:space="preserve"> </w:t>
      </w:r>
      <w:r>
        <w:t>I</w:t>
      </w:r>
      <w:r w:rsidRPr="004B0C35">
        <w:t xml:space="preserve"> </w:t>
      </w:r>
      <w:r>
        <w:t>offer limited hours</w:t>
      </w:r>
      <w:r>
        <w:rPr>
          <w:spacing w:val="2"/>
        </w:rPr>
        <w:t xml:space="preserve"> </w:t>
      </w:r>
      <w:r>
        <w:rPr>
          <w:spacing w:val="1"/>
        </w:rPr>
        <w:t>by</w:t>
      </w:r>
      <w:r>
        <w:rPr>
          <w:spacing w:val="-5"/>
        </w:rPr>
        <w:t xml:space="preserve"> </w:t>
      </w:r>
      <w:r>
        <w:t xml:space="preserve">appointment. </w:t>
      </w:r>
      <w:r w:rsidRPr="00EA39E9">
        <w:rPr>
          <w:rFonts w:cs="Times New Roman"/>
          <w:bCs/>
        </w:rPr>
        <w:t>Internships are not an excuse</w:t>
      </w:r>
      <w:r>
        <w:rPr>
          <w:rFonts w:cs="Times New Roman"/>
          <w:b/>
          <w:bCs/>
        </w:rPr>
        <w:t xml:space="preserve">. </w:t>
      </w:r>
      <w:r>
        <w:t>Please do</w:t>
      </w:r>
      <w:r>
        <w:rPr>
          <w:spacing w:val="4"/>
        </w:rPr>
        <w:t xml:space="preserve"> </w:t>
      </w:r>
      <w:r>
        <w:rPr>
          <w:spacing w:val="-2"/>
        </w:rPr>
        <w:t>your</w:t>
      </w:r>
      <w:r>
        <w:t xml:space="preserve"> best to</w:t>
      </w:r>
      <w:r w:rsidRPr="004B0C35">
        <w:t xml:space="preserve"> </w:t>
      </w:r>
      <w:r>
        <w:t>come to scheduled office</w:t>
      </w:r>
      <w:r>
        <w:rPr>
          <w:spacing w:val="1"/>
        </w:rPr>
        <w:t xml:space="preserve"> </w:t>
      </w:r>
      <w:r>
        <w:t>hours.</w:t>
      </w:r>
    </w:p>
    <w:p w:rsidR="0066202F" w:rsidRPr="0066202F" w:rsidRDefault="0066202F" w:rsidP="0066202F">
      <w:pPr>
        <w:pStyle w:val="BodyText"/>
        <w:rPr>
          <w:rFonts w:eastAsia="Calibri"/>
        </w:rPr>
      </w:pPr>
    </w:p>
    <w:p w:rsidR="0066202F" w:rsidRDefault="0066202F" w:rsidP="0066202F">
      <w:pPr>
        <w:pStyle w:val="Heading2"/>
        <w:rPr>
          <w:rFonts w:eastAsia="Calibri"/>
        </w:rPr>
      </w:pPr>
      <w:r>
        <w:rPr>
          <w:rFonts w:eastAsia="Calibri"/>
        </w:rPr>
        <w:t>Attendance Policy</w:t>
      </w:r>
    </w:p>
    <w:p w:rsidR="0066202F" w:rsidRDefault="0066202F" w:rsidP="0066202F">
      <w:pPr>
        <w:pStyle w:val="BodyText"/>
      </w:pPr>
      <w:r>
        <w:t xml:space="preserve">I take attendance at the beginning of each class. </w:t>
      </w:r>
    </w:p>
    <w:p w:rsidR="0066202F" w:rsidRPr="004B0C35" w:rsidRDefault="0066202F" w:rsidP="0066202F">
      <w:pPr>
        <w:pStyle w:val="BodyText"/>
        <w:rPr>
          <w:rFonts w:eastAsia="Calibri"/>
        </w:rPr>
      </w:pPr>
    </w:p>
    <w:p w:rsidR="0066202F" w:rsidRPr="004B0C35" w:rsidRDefault="0066202F" w:rsidP="0066202F">
      <w:pPr>
        <w:spacing w:line="276" w:lineRule="auto"/>
        <w:rPr>
          <w:rFonts w:eastAsia="Times New Roman"/>
        </w:rPr>
      </w:pPr>
      <w:r w:rsidRPr="004B0C35">
        <w:rPr>
          <w:rFonts w:eastAsia="Calibri"/>
        </w:rPr>
        <w:t xml:space="preserve">You are allowed two unexcused absences. Each absence above that number will result in a five-point deduction from your final grade. The only excused absences are those for university organized and sponsored activities (student athletes), religious observances, and documented medical reasons. In all instances, you MUST notify myself or your TA prior to missing class. Excused absences do </w:t>
      </w:r>
      <w:r w:rsidRPr="004B0C35">
        <w:rPr>
          <w:rFonts w:eastAsia="Times New Roman"/>
        </w:rPr>
        <w:t xml:space="preserve">not </w:t>
      </w:r>
      <w:r w:rsidRPr="004B0C35">
        <w:rPr>
          <w:rFonts w:eastAsia="Times New Roman"/>
          <w:spacing w:val="-1"/>
        </w:rPr>
        <w:t xml:space="preserve">include </w:t>
      </w:r>
      <w:r w:rsidRPr="004B0C35">
        <w:rPr>
          <w:rFonts w:eastAsia="Times New Roman"/>
        </w:rPr>
        <w:t>leaving</w:t>
      </w:r>
      <w:r w:rsidRPr="004B0C35">
        <w:rPr>
          <w:rFonts w:eastAsia="Times New Roman"/>
          <w:spacing w:val="-3"/>
        </w:rPr>
        <w:t xml:space="preserve"> </w:t>
      </w:r>
      <w:r w:rsidRPr="004B0C35">
        <w:rPr>
          <w:rFonts w:eastAsia="Times New Roman"/>
        </w:rPr>
        <w:t>early</w:t>
      </w:r>
      <w:r w:rsidRPr="004B0C35">
        <w:rPr>
          <w:rFonts w:eastAsia="Times New Roman"/>
          <w:spacing w:val="-5"/>
        </w:rPr>
        <w:t xml:space="preserve"> </w:t>
      </w:r>
      <w:r w:rsidRPr="004B0C35">
        <w:rPr>
          <w:rFonts w:eastAsia="Times New Roman"/>
        </w:rPr>
        <w:t>for</w:t>
      </w:r>
      <w:r w:rsidRPr="004B0C35">
        <w:rPr>
          <w:rFonts w:eastAsia="Times New Roman"/>
          <w:spacing w:val="-1"/>
        </w:rPr>
        <w:t xml:space="preserve"> </w:t>
      </w:r>
      <w:r w:rsidRPr="004B0C35">
        <w:rPr>
          <w:rFonts w:eastAsia="Times New Roman"/>
        </w:rPr>
        <w:t>spring</w:t>
      </w:r>
      <w:r w:rsidRPr="004B0C35">
        <w:rPr>
          <w:rFonts w:eastAsia="Times New Roman"/>
          <w:spacing w:val="-3"/>
        </w:rPr>
        <w:t xml:space="preserve"> </w:t>
      </w:r>
      <w:r w:rsidRPr="004B0C35">
        <w:rPr>
          <w:rFonts w:eastAsia="Times New Roman"/>
          <w:spacing w:val="-1"/>
        </w:rPr>
        <w:t>break,</w:t>
      </w:r>
      <w:r w:rsidRPr="004B0C35">
        <w:rPr>
          <w:rFonts w:eastAsia="Times New Roman"/>
        </w:rPr>
        <w:t xml:space="preserve"> internship </w:t>
      </w:r>
      <w:r w:rsidRPr="004B0C35">
        <w:rPr>
          <w:rFonts w:eastAsia="Times New Roman"/>
          <w:spacing w:val="-1"/>
        </w:rPr>
        <w:t>obligations,</w:t>
      </w:r>
      <w:r w:rsidRPr="004B0C35">
        <w:rPr>
          <w:rFonts w:eastAsia="Times New Roman"/>
        </w:rPr>
        <w:t xml:space="preserve"> or</w:t>
      </w:r>
      <w:r w:rsidRPr="004B0C35">
        <w:rPr>
          <w:rFonts w:eastAsia="Times New Roman"/>
          <w:spacing w:val="-1"/>
        </w:rPr>
        <w:t xml:space="preserve"> </w:t>
      </w:r>
      <w:r w:rsidRPr="004B0C35">
        <w:rPr>
          <w:rFonts w:eastAsia="Times New Roman"/>
        </w:rPr>
        <w:t>other</w:t>
      </w:r>
      <w:r w:rsidRPr="004B0C35">
        <w:rPr>
          <w:rFonts w:eastAsia="Times New Roman"/>
          <w:spacing w:val="-1"/>
        </w:rPr>
        <w:t xml:space="preserve"> non-essential</w:t>
      </w:r>
      <w:r w:rsidRPr="004B0C35">
        <w:rPr>
          <w:rFonts w:eastAsia="Calibri"/>
        </w:rPr>
        <w:t xml:space="preserve"> </w:t>
      </w:r>
      <w:r w:rsidRPr="004B0C35">
        <w:rPr>
          <w:rFonts w:eastAsia="Times New Roman"/>
          <w:spacing w:val="-1"/>
        </w:rPr>
        <w:t>situations.</w:t>
      </w:r>
      <w:r w:rsidRPr="004B0C35">
        <w:rPr>
          <w:rFonts w:eastAsia="Times New Roman"/>
        </w:rPr>
        <w:t xml:space="preserve"> </w:t>
      </w:r>
      <w:r w:rsidRPr="00FD2D00">
        <w:rPr>
          <w:rFonts w:eastAsia="Times New Roman"/>
          <w:b/>
          <w:bCs/>
        </w:rPr>
        <w:t>If</w:t>
      </w:r>
      <w:r w:rsidRPr="00FD2D00">
        <w:rPr>
          <w:rFonts w:eastAsia="Times New Roman"/>
          <w:b/>
          <w:bCs/>
          <w:spacing w:val="1"/>
        </w:rPr>
        <w:t xml:space="preserve"> </w:t>
      </w:r>
      <w:r w:rsidRPr="00FD2D00">
        <w:rPr>
          <w:rFonts w:eastAsia="Times New Roman"/>
          <w:b/>
          <w:bCs/>
          <w:spacing w:val="-1"/>
        </w:rPr>
        <w:t>you</w:t>
      </w:r>
      <w:r w:rsidRPr="00FD2D00">
        <w:rPr>
          <w:rFonts w:eastAsia="Times New Roman"/>
          <w:b/>
          <w:bCs/>
        </w:rPr>
        <w:t xml:space="preserve"> </w:t>
      </w:r>
      <w:r w:rsidRPr="00FD2D00">
        <w:rPr>
          <w:rFonts w:eastAsia="Times New Roman"/>
          <w:b/>
          <w:bCs/>
          <w:spacing w:val="-1"/>
        </w:rPr>
        <w:t>miss</w:t>
      </w:r>
      <w:r w:rsidRPr="00FD2D00">
        <w:rPr>
          <w:rFonts w:eastAsia="Times New Roman"/>
          <w:b/>
          <w:bCs/>
        </w:rPr>
        <w:t xml:space="preserve"> </w:t>
      </w:r>
      <w:r w:rsidRPr="00FD2D00">
        <w:rPr>
          <w:rFonts w:eastAsia="Times New Roman"/>
          <w:b/>
          <w:bCs/>
          <w:spacing w:val="-1"/>
        </w:rPr>
        <w:t>more than</w:t>
      </w:r>
      <w:r w:rsidRPr="00FD2D00">
        <w:rPr>
          <w:rFonts w:eastAsia="Times New Roman"/>
          <w:b/>
          <w:bCs/>
        </w:rPr>
        <w:t xml:space="preserve"> four</w:t>
      </w:r>
      <w:r w:rsidRPr="00FD2D00">
        <w:rPr>
          <w:rFonts w:eastAsia="Times New Roman"/>
          <w:b/>
          <w:bCs/>
          <w:spacing w:val="-1"/>
        </w:rPr>
        <w:t xml:space="preserve"> classes,</w:t>
      </w:r>
      <w:r w:rsidRPr="00FD2D00">
        <w:rPr>
          <w:rFonts w:eastAsia="Times New Roman"/>
          <w:b/>
          <w:bCs/>
        </w:rPr>
        <w:t xml:space="preserve"> </w:t>
      </w:r>
      <w:r w:rsidRPr="00FD2D00">
        <w:rPr>
          <w:rFonts w:eastAsia="Times New Roman"/>
          <w:b/>
          <w:bCs/>
          <w:spacing w:val="-1"/>
        </w:rPr>
        <w:t>excused</w:t>
      </w:r>
      <w:r w:rsidRPr="00FD2D00">
        <w:rPr>
          <w:rFonts w:eastAsia="Times New Roman"/>
          <w:b/>
          <w:bCs/>
        </w:rPr>
        <w:t xml:space="preserve"> or</w:t>
      </w:r>
      <w:r w:rsidRPr="00FD2D00">
        <w:rPr>
          <w:rFonts w:eastAsia="Times New Roman"/>
          <w:b/>
          <w:bCs/>
          <w:spacing w:val="-1"/>
        </w:rPr>
        <w:t xml:space="preserve"> unexcused,</w:t>
      </w:r>
      <w:r w:rsidRPr="00FD2D00">
        <w:rPr>
          <w:rFonts w:eastAsia="Times New Roman"/>
          <w:b/>
          <w:bCs/>
        </w:rPr>
        <w:t xml:space="preserve"> you </w:t>
      </w:r>
      <w:r w:rsidRPr="00FD2D00">
        <w:rPr>
          <w:rFonts w:eastAsia="Times New Roman"/>
          <w:b/>
          <w:bCs/>
          <w:spacing w:val="-2"/>
        </w:rPr>
        <w:t>may</w:t>
      </w:r>
      <w:r w:rsidRPr="00FD2D00">
        <w:rPr>
          <w:rFonts w:eastAsia="Times New Roman"/>
          <w:b/>
          <w:bCs/>
        </w:rPr>
        <w:t xml:space="preserve"> fail </w:t>
      </w:r>
      <w:r w:rsidRPr="00FD2D00">
        <w:rPr>
          <w:rFonts w:eastAsia="Times New Roman"/>
          <w:b/>
          <w:bCs/>
          <w:spacing w:val="-1"/>
        </w:rPr>
        <w:t>the class.</w:t>
      </w:r>
      <w:r w:rsidRPr="004B0C35">
        <w:rPr>
          <w:rFonts w:eastAsia="Calibri"/>
        </w:rPr>
        <w:t xml:space="preserve"> </w:t>
      </w:r>
      <w:r w:rsidRPr="004B0C35">
        <w:rPr>
          <w:rFonts w:eastAsia="Times New Roman"/>
          <w:spacing w:val="-1"/>
        </w:rPr>
        <w:t>Please talk</w:t>
      </w:r>
      <w:r w:rsidRPr="004B0C35">
        <w:rPr>
          <w:rFonts w:eastAsia="Times New Roman"/>
        </w:rPr>
        <w:t xml:space="preserve"> to me</w:t>
      </w:r>
      <w:r w:rsidRPr="004B0C35">
        <w:rPr>
          <w:rFonts w:eastAsia="Times New Roman"/>
          <w:spacing w:val="-1"/>
        </w:rPr>
        <w:t xml:space="preserve"> as</w:t>
      </w:r>
      <w:r w:rsidRPr="004B0C35">
        <w:rPr>
          <w:rFonts w:eastAsia="Times New Roman"/>
        </w:rPr>
        <w:t xml:space="preserve"> early</w:t>
      </w:r>
      <w:r w:rsidRPr="004B0C35">
        <w:rPr>
          <w:rFonts w:eastAsia="Times New Roman"/>
          <w:spacing w:val="-3"/>
        </w:rPr>
        <w:t xml:space="preserve"> </w:t>
      </w:r>
      <w:r w:rsidRPr="004B0C35">
        <w:rPr>
          <w:rFonts w:eastAsia="Times New Roman"/>
        </w:rPr>
        <w:t>in the</w:t>
      </w:r>
      <w:r w:rsidRPr="004B0C35">
        <w:rPr>
          <w:rFonts w:eastAsia="Times New Roman"/>
          <w:spacing w:val="-1"/>
        </w:rPr>
        <w:t xml:space="preserve"> semester as</w:t>
      </w:r>
      <w:r w:rsidRPr="004B0C35">
        <w:rPr>
          <w:rFonts w:eastAsia="Times New Roman"/>
        </w:rPr>
        <w:t xml:space="preserve"> possible</w:t>
      </w:r>
      <w:r w:rsidRPr="004B0C35">
        <w:rPr>
          <w:rFonts w:eastAsia="Times New Roman"/>
          <w:spacing w:val="-1"/>
        </w:rPr>
        <w:t xml:space="preserve"> about</w:t>
      </w:r>
      <w:r w:rsidRPr="004B0C35">
        <w:rPr>
          <w:rFonts w:eastAsia="Times New Roman"/>
        </w:rPr>
        <w:t xml:space="preserve"> </w:t>
      </w:r>
      <w:r w:rsidRPr="004B0C35">
        <w:rPr>
          <w:rFonts w:eastAsia="Times New Roman"/>
          <w:spacing w:val="-1"/>
        </w:rPr>
        <w:t>excused</w:t>
      </w:r>
      <w:r w:rsidRPr="004B0C35">
        <w:rPr>
          <w:rFonts w:eastAsia="Times New Roman"/>
        </w:rPr>
        <w:t xml:space="preserve"> absences.</w:t>
      </w:r>
    </w:p>
    <w:p w:rsidR="0066202F" w:rsidRPr="004B0C35" w:rsidRDefault="0066202F" w:rsidP="0066202F">
      <w:pPr>
        <w:spacing w:line="276" w:lineRule="auto"/>
        <w:rPr>
          <w:rFonts w:eastAsia="Calibri"/>
        </w:rPr>
      </w:pPr>
      <w:r w:rsidRPr="004B0C35">
        <w:rPr>
          <w:rFonts w:eastAsia="Calibri"/>
        </w:rPr>
        <w:t xml:space="preserve">If you miss class, you are responsible for getting the notes from your classmates. </w:t>
      </w:r>
    </w:p>
    <w:p w:rsidR="0066202F" w:rsidRPr="004B0C35" w:rsidRDefault="0066202F" w:rsidP="0066202F">
      <w:pPr>
        <w:pStyle w:val="Heading2"/>
        <w:rPr>
          <w:rFonts w:eastAsia="Times New Roman"/>
          <w:b/>
        </w:rPr>
      </w:pPr>
      <w:r w:rsidRPr="004B0C35">
        <w:rPr>
          <w:rFonts w:eastAsia="Times New Roman"/>
        </w:rPr>
        <w:t>Written Work</w:t>
      </w:r>
    </w:p>
    <w:p w:rsidR="0066202F" w:rsidRPr="004B0C35" w:rsidRDefault="0066202F" w:rsidP="0066202F">
      <w:pPr>
        <w:spacing w:before="36" w:line="276" w:lineRule="auto"/>
        <w:rPr>
          <w:rFonts w:eastAsia="Times New Roman"/>
        </w:rPr>
      </w:pPr>
      <w:r w:rsidRPr="004B0C35">
        <w:rPr>
          <w:rFonts w:eastAsia="Times New Roman"/>
          <w:spacing w:val="-1"/>
        </w:rPr>
        <w:t>Paper</w:t>
      </w:r>
      <w:r w:rsidRPr="004B0C35">
        <w:rPr>
          <w:rFonts w:eastAsia="Times New Roman"/>
          <w:spacing w:val="1"/>
        </w:rPr>
        <w:t xml:space="preserve"> </w:t>
      </w:r>
      <w:r w:rsidRPr="004B0C35">
        <w:rPr>
          <w:rFonts w:eastAsia="Times New Roman"/>
          <w:spacing w:val="-1"/>
        </w:rPr>
        <w:t>grades</w:t>
      </w:r>
      <w:r w:rsidRPr="004B0C35">
        <w:rPr>
          <w:rFonts w:eastAsia="Times New Roman"/>
        </w:rPr>
        <w:t xml:space="preserve"> are</w:t>
      </w:r>
      <w:r w:rsidRPr="004B0C35">
        <w:rPr>
          <w:rFonts w:eastAsia="Times New Roman"/>
          <w:spacing w:val="-1"/>
        </w:rPr>
        <w:t xml:space="preserve"> </w:t>
      </w:r>
      <w:r w:rsidRPr="004B0C35">
        <w:rPr>
          <w:rFonts w:eastAsia="Times New Roman"/>
        </w:rPr>
        <w:t xml:space="preserve">based, in </w:t>
      </w:r>
      <w:r w:rsidRPr="004B0C35">
        <w:rPr>
          <w:rFonts w:eastAsia="Times New Roman"/>
          <w:spacing w:val="-1"/>
        </w:rPr>
        <w:t>part,</w:t>
      </w:r>
      <w:r w:rsidRPr="004B0C35">
        <w:rPr>
          <w:rFonts w:eastAsia="Times New Roman"/>
        </w:rPr>
        <w:t xml:space="preserve"> on the</w:t>
      </w:r>
      <w:r w:rsidRPr="004B0C35">
        <w:rPr>
          <w:rFonts w:eastAsia="Times New Roman"/>
          <w:spacing w:val="-1"/>
        </w:rPr>
        <w:t xml:space="preserve"> strength</w:t>
      </w:r>
      <w:r w:rsidRPr="004B0C35">
        <w:rPr>
          <w:rFonts w:eastAsia="Times New Roman"/>
        </w:rPr>
        <w:t xml:space="preserve"> of</w:t>
      </w:r>
      <w:r w:rsidRPr="004B0C35">
        <w:rPr>
          <w:rFonts w:eastAsia="Times New Roman"/>
          <w:spacing w:val="1"/>
        </w:rPr>
        <w:t xml:space="preserve"> </w:t>
      </w:r>
      <w:r w:rsidRPr="004B0C35">
        <w:rPr>
          <w:rFonts w:eastAsia="Times New Roman"/>
          <w:spacing w:val="-1"/>
        </w:rPr>
        <w:t>your</w:t>
      </w:r>
      <w:r w:rsidRPr="004B0C35">
        <w:rPr>
          <w:rFonts w:eastAsia="Times New Roman"/>
          <w:spacing w:val="1"/>
        </w:rPr>
        <w:t xml:space="preserve"> </w:t>
      </w:r>
      <w:r w:rsidRPr="004B0C35">
        <w:rPr>
          <w:rFonts w:eastAsia="Times New Roman"/>
        </w:rPr>
        <w:t>ability</w:t>
      </w:r>
      <w:r w:rsidRPr="004B0C35">
        <w:rPr>
          <w:rFonts w:eastAsia="Times New Roman"/>
          <w:spacing w:val="-5"/>
        </w:rPr>
        <w:t xml:space="preserve"> </w:t>
      </w:r>
      <w:r w:rsidRPr="004B0C35">
        <w:rPr>
          <w:rFonts w:eastAsia="Times New Roman"/>
        </w:rPr>
        <w:t xml:space="preserve">to </w:t>
      </w:r>
      <w:r w:rsidRPr="004B0C35">
        <w:rPr>
          <w:rFonts w:eastAsia="Times New Roman"/>
          <w:spacing w:val="-1"/>
        </w:rPr>
        <w:t xml:space="preserve">communicate </w:t>
      </w:r>
      <w:r w:rsidRPr="004B0C35">
        <w:rPr>
          <w:rFonts w:eastAsia="Times New Roman"/>
        </w:rPr>
        <w:t>effectively</w:t>
      </w:r>
      <w:r w:rsidRPr="004B0C35">
        <w:rPr>
          <w:rFonts w:eastAsia="Times New Roman"/>
          <w:spacing w:val="53"/>
        </w:rPr>
        <w:t xml:space="preserve"> </w:t>
      </w:r>
      <w:r w:rsidRPr="004B0C35">
        <w:rPr>
          <w:rFonts w:eastAsia="Times New Roman"/>
          <w:spacing w:val="-1"/>
        </w:rPr>
        <w:t>through</w:t>
      </w:r>
      <w:r w:rsidRPr="004B0C35">
        <w:rPr>
          <w:rFonts w:eastAsia="Times New Roman"/>
        </w:rPr>
        <w:t xml:space="preserve"> </w:t>
      </w:r>
      <w:r w:rsidRPr="004B0C35">
        <w:rPr>
          <w:rFonts w:eastAsia="Times New Roman"/>
          <w:spacing w:val="-1"/>
        </w:rPr>
        <w:t>writing.</w:t>
      </w:r>
      <w:r w:rsidRPr="004B0C35">
        <w:rPr>
          <w:rFonts w:eastAsia="Times New Roman"/>
        </w:rPr>
        <w:t xml:space="preserve"> </w:t>
      </w:r>
      <w:r w:rsidRPr="004B0C35">
        <w:rPr>
          <w:rFonts w:eastAsia="Times New Roman"/>
          <w:spacing w:val="-1"/>
        </w:rPr>
        <w:t>Papers</w:t>
      </w:r>
      <w:r w:rsidRPr="004B0C35">
        <w:rPr>
          <w:rFonts w:eastAsia="Times New Roman"/>
          <w:spacing w:val="2"/>
        </w:rPr>
        <w:t xml:space="preserve"> </w:t>
      </w:r>
      <w:r w:rsidRPr="004B0C35">
        <w:rPr>
          <w:rFonts w:eastAsia="Times New Roman"/>
          <w:spacing w:val="-1"/>
        </w:rPr>
        <w:t>with</w:t>
      </w:r>
      <w:r w:rsidRPr="004B0C35">
        <w:rPr>
          <w:rFonts w:eastAsia="Times New Roman"/>
        </w:rPr>
        <w:t xml:space="preserve"> </w:t>
      </w:r>
      <w:r w:rsidRPr="004B0C35">
        <w:rPr>
          <w:rFonts w:eastAsia="Times New Roman"/>
          <w:spacing w:val="-1"/>
        </w:rPr>
        <w:t>typos,</w:t>
      </w:r>
      <w:r w:rsidRPr="004B0C35">
        <w:rPr>
          <w:rFonts w:eastAsia="Times New Roman"/>
        </w:rPr>
        <w:t xml:space="preserve"> </w:t>
      </w:r>
      <w:r w:rsidRPr="004B0C35">
        <w:rPr>
          <w:rFonts w:eastAsia="Times New Roman"/>
          <w:spacing w:val="-1"/>
        </w:rPr>
        <w:t>misspellings,</w:t>
      </w:r>
      <w:r w:rsidRPr="004B0C35">
        <w:rPr>
          <w:rFonts w:eastAsia="Times New Roman"/>
          <w:spacing w:val="2"/>
        </w:rPr>
        <w:t xml:space="preserve"> </w:t>
      </w:r>
      <w:r w:rsidRPr="004B0C35">
        <w:rPr>
          <w:rFonts w:eastAsia="Times New Roman"/>
          <w:spacing w:val="-1"/>
        </w:rPr>
        <w:t>grammatical</w:t>
      </w:r>
      <w:r w:rsidRPr="004B0C35">
        <w:rPr>
          <w:rFonts w:eastAsia="Times New Roman"/>
        </w:rPr>
        <w:t xml:space="preserve"> </w:t>
      </w:r>
      <w:r w:rsidRPr="004B0C35">
        <w:rPr>
          <w:rFonts w:eastAsia="Times New Roman"/>
          <w:spacing w:val="-1"/>
        </w:rPr>
        <w:t>errors,</w:t>
      </w:r>
      <w:r w:rsidRPr="004B0C35">
        <w:rPr>
          <w:rFonts w:eastAsia="Times New Roman"/>
        </w:rPr>
        <w:t xml:space="preserve"> </w:t>
      </w:r>
      <w:r w:rsidRPr="004B0C35">
        <w:rPr>
          <w:rFonts w:eastAsia="Times New Roman"/>
          <w:spacing w:val="-1"/>
        </w:rPr>
        <w:t>and</w:t>
      </w:r>
      <w:r w:rsidRPr="004B0C35">
        <w:rPr>
          <w:rFonts w:eastAsia="Times New Roman"/>
        </w:rPr>
        <w:t xml:space="preserve"> the</w:t>
      </w:r>
      <w:r w:rsidRPr="004B0C35">
        <w:rPr>
          <w:rFonts w:eastAsia="Times New Roman"/>
          <w:spacing w:val="-1"/>
        </w:rPr>
        <w:t xml:space="preserve"> </w:t>
      </w:r>
      <w:r w:rsidRPr="004B0C35">
        <w:rPr>
          <w:rFonts w:eastAsia="Times New Roman"/>
        </w:rPr>
        <w:t>like</w:t>
      </w:r>
      <w:r w:rsidRPr="004B0C35">
        <w:rPr>
          <w:rFonts w:eastAsia="Times New Roman"/>
          <w:spacing w:val="-1"/>
        </w:rPr>
        <w:t xml:space="preserve"> will</w:t>
      </w:r>
      <w:r w:rsidRPr="004B0C35">
        <w:rPr>
          <w:rFonts w:eastAsia="Times New Roman"/>
        </w:rPr>
        <w:t xml:space="preserve"> </w:t>
      </w:r>
      <w:r w:rsidRPr="004B0C35">
        <w:rPr>
          <w:rFonts w:eastAsia="Times New Roman"/>
          <w:spacing w:val="-1"/>
        </w:rPr>
        <w:t>receive</w:t>
      </w:r>
      <w:r w:rsidRPr="004B0C35">
        <w:rPr>
          <w:rFonts w:eastAsia="Times New Roman"/>
          <w:spacing w:val="101"/>
        </w:rPr>
        <w:t xml:space="preserve"> </w:t>
      </w:r>
      <w:r w:rsidRPr="004B0C35">
        <w:rPr>
          <w:rFonts w:eastAsia="Times New Roman"/>
        </w:rPr>
        <w:t>low</w:t>
      </w:r>
      <w:r w:rsidRPr="004B0C35">
        <w:rPr>
          <w:rFonts w:eastAsia="Times New Roman"/>
          <w:spacing w:val="-1"/>
        </w:rPr>
        <w:t xml:space="preserve"> grades.</w:t>
      </w:r>
      <w:r w:rsidRPr="004B0C35">
        <w:rPr>
          <w:rFonts w:eastAsia="Times New Roman"/>
        </w:rPr>
        <w:t xml:space="preserve"> </w:t>
      </w:r>
      <w:r w:rsidRPr="004B0C35">
        <w:rPr>
          <w:rFonts w:eastAsia="Times New Roman"/>
          <w:spacing w:val="-1"/>
        </w:rPr>
        <w:t>All</w:t>
      </w:r>
      <w:r w:rsidRPr="004B0C35">
        <w:rPr>
          <w:rFonts w:eastAsia="Times New Roman"/>
        </w:rPr>
        <w:t xml:space="preserve"> </w:t>
      </w:r>
      <w:r w:rsidRPr="004B0C35">
        <w:rPr>
          <w:rFonts w:eastAsia="Times New Roman"/>
          <w:spacing w:val="-1"/>
        </w:rPr>
        <w:t>papers</w:t>
      </w:r>
      <w:r w:rsidRPr="004B0C35">
        <w:rPr>
          <w:rFonts w:eastAsia="Times New Roman"/>
        </w:rPr>
        <w:t xml:space="preserve"> must </w:t>
      </w:r>
      <w:r w:rsidRPr="004B0C35">
        <w:rPr>
          <w:rFonts w:eastAsia="Times New Roman"/>
          <w:spacing w:val="-1"/>
        </w:rPr>
        <w:t xml:space="preserve">have </w:t>
      </w:r>
      <w:r w:rsidRPr="004B0C35">
        <w:rPr>
          <w:rFonts w:eastAsia="Times New Roman"/>
        </w:rPr>
        <w:t>a</w:t>
      </w:r>
      <w:r w:rsidRPr="004B0C35">
        <w:rPr>
          <w:rFonts w:eastAsia="Times New Roman"/>
          <w:spacing w:val="-1"/>
        </w:rPr>
        <w:t xml:space="preserve"> thesis</w:t>
      </w:r>
      <w:r w:rsidRPr="004B0C35">
        <w:rPr>
          <w:rFonts w:eastAsia="Times New Roman"/>
        </w:rPr>
        <w:t xml:space="preserve"> </w:t>
      </w:r>
      <w:r w:rsidRPr="004B0C35">
        <w:rPr>
          <w:rFonts w:eastAsia="Times New Roman"/>
          <w:spacing w:val="-1"/>
        </w:rPr>
        <w:t>statement,</w:t>
      </w:r>
      <w:r w:rsidRPr="004B0C35">
        <w:rPr>
          <w:rFonts w:eastAsia="Times New Roman"/>
        </w:rPr>
        <w:t xml:space="preserve"> </w:t>
      </w:r>
      <w:r w:rsidRPr="004B0C35">
        <w:rPr>
          <w:rFonts w:eastAsia="Times New Roman"/>
          <w:spacing w:val="-1"/>
        </w:rPr>
        <w:t>an</w:t>
      </w:r>
      <w:r w:rsidRPr="004B0C35">
        <w:rPr>
          <w:rFonts w:eastAsia="Times New Roman"/>
        </w:rPr>
        <w:t xml:space="preserve"> </w:t>
      </w:r>
      <w:r w:rsidRPr="004B0C35">
        <w:rPr>
          <w:rFonts w:eastAsia="Times New Roman"/>
          <w:spacing w:val="-1"/>
        </w:rPr>
        <w:t>introduction,</w:t>
      </w:r>
      <w:r w:rsidRPr="004B0C35">
        <w:rPr>
          <w:rFonts w:eastAsia="Times New Roman"/>
        </w:rPr>
        <w:t xml:space="preserve"> a</w:t>
      </w:r>
      <w:r w:rsidRPr="004B0C35">
        <w:rPr>
          <w:rFonts w:eastAsia="Times New Roman"/>
          <w:spacing w:val="-1"/>
        </w:rPr>
        <w:t xml:space="preserve"> </w:t>
      </w:r>
      <w:r w:rsidRPr="004B0C35">
        <w:rPr>
          <w:rFonts w:eastAsia="Times New Roman"/>
        </w:rPr>
        <w:t xml:space="preserve">conclusion, </w:t>
      </w:r>
      <w:r w:rsidRPr="004B0C35">
        <w:rPr>
          <w:rFonts w:eastAsia="Times New Roman"/>
          <w:spacing w:val="-1"/>
        </w:rPr>
        <w:t>and</w:t>
      </w:r>
      <w:r w:rsidRPr="004B0C35">
        <w:rPr>
          <w:rFonts w:eastAsia="Times New Roman"/>
        </w:rPr>
        <w:t xml:space="preserve"> a</w:t>
      </w:r>
      <w:r w:rsidRPr="004B0C35">
        <w:rPr>
          <w:rFonts w:eastAsia="Times New Roman"/>
          <w:spacing w:val="-1"/>
        </w:rPr>
        <w:t xml:space="preserve"> works</w:t>
      </w:r>
      <w:r w:rsidRPr="004B0C35">
        <w:rPr>
          <w:rFonts w:eastAsia="Times New Roman"/>
          <w:spacing w:val="93"/>
        </w:rPr>
        <w:t xml:space="preserve"> </w:t>
      </w:r>
      <w:r w:rsidRPr="004B0C35">
        <w:rPr>
          <w:rFonts w:eastAsia="Times New Roman"/>
          <w:spacing w:val="-1"/>
        </w:rPr>
        <w:t>cited</w:t>
      </w:r>
      <w:r w:rsidRPr="004B0C35">
        <w:rPr>
          <w:rFonts w:eastAsia="Times New Roman"/>
        </w:rPr>
        <w:t xml:space="preserve"> </w:t>
      </w:r>
      <w:r w:rsidRPr="004B0C35">
        <w:rPr>
          <w:rFonts w:eastAsia="Times New Roman"/>
          <w:spacing w:val="-1"/>
        </w:rPr>
        <w:t>page.</w:t>
      </w:r>
      <w:r w:rsidRPr="004B0C35">
        <w:rPr>
          <w:rFonts w:eastAsia="Times New Roman"/>
        </w:rPr>
        <w:t xml:space="preserve"> </w:t>
      </w:r>
      <w:r w:rsidRPr="004B0C35">
        <w:rPr>
          <w:rFonts w:eastAsia="Times New Roman"/>
          <w:spacing w:val="-1"/>
        </w:rPr>
        <w:t>All</w:t>
      </w:r>
      <w:r w:rsidRPr="004B0C35">
        <w:rPr>
          <w:rFonts w:eastAsia="Times New Roman"/>
        </w:rPr>
        <w:t xml:space="preserve"> </w:t>
      </w:r>
      <w:r w:rsidRPr="004B0C35">
        <w:rPr>
          <w:rFonts w:eastAsia="Times New Roman"/>
          <w:spacing w:val="-1"/>
        </w:rPr>
        <w:t>material</w:t>
      </w:r>
      <w:r w:rsidRPr="004B0C35">
        <w:rPr>
          <w:rFonts w:eastAsia="Times New Roman"/>
        </w:rPr>
        <w:t xml:space="preserve"> should be</w:t>
      </w:r>
      <w:r w:rsidRPr="004B0C35">
        <w:rPr>
          <w:rFonts w:eastAsia="Times New Roman"/>
          <w:spacing w:val="-1"/>
        </w:rPr>
        <w:t xml:space="preserve"> sourced,</w:t>
      </w:r>
      <w:r w:rsidRPr="004B0C35">
        <w:rPr>
          <w:rFonts w:eastAsia="Times New Roman"/>
        </w:rPr>
        <w:t xml:space="preserve"> not only</w:t>
      </w:r>
      <w:r w:rsidRPr="004B0C35">
        <w:rPr>
          <w:rFonts w:eastAsia="Times New Roman"/>
          <w:spacing w:val="-3"/>
        </w:rPr>
        <w:t xml:space="preserve"> </w:t>
      </w:r>
      <w:r w:rsidRPr="004B0C35">
        <w:rPr>
          <w:rFonts w:eastAsia="Times New Roman"/>
          <w:spacing w:val="-1"/>
        </w:rPr>
        <w:t>direct</w:t>
      </w:r>
      <w:r w:rsidRPr="004B0C35">
        <w:rPr>
          <w:rFonts w:eastAsia="Times New Roman"/>
        </w:rPr>
        <w:t xml:space="preserve"> </w:t>
      </w:r>
      <w:r w:rsidRPr="004B0C35">
        <w:rPr>
          <w:rFonts w:eastAsia="Times New Roman"/>
          <w:spacing w:val="-1"/>
        </w:rPr>
        <w:t>quotations.</w:t>
      </w:r>
      <w:r w:rsidRPr="004B0C35">
        <w:rPr>
          <w:rFonts w:eastAsia="Times New Roman"/>
        </w:rPr>
        <w:t xml:space="preserve"> </w:t>
      </w:r>
      <w:r w:rsidRPr="007B1C33">
        <w:rPr>
          <w:rFonts w:eastAsia="Times New Roman"/>
        </w:rPr>
        <w:t>Harvard, APA, Chicago or MLA style is acceptable</w:t>
      </w:r>
      <w:r w:rsidR="00FD2D00">
        <w:rPr>
          <w:rFonts w:eastAsia="Times New Roman"/>
        </w:rPr>
        <w:t xml:space="preserve"> (if you pick APA, you don’t have to do running headline, etc.)</w:t>
      </w:r>
      <w:r w:rsidRPr="007B1C33">
        <w:rPr>
          <w:rFonts w:eastAsia="Times New Roman"/>
        </w:rPr>
        <w:t>.</w:t>
      </w:r>
      <w:r w:rsidRPr="004B0C35">
        <w:rPr>
          <w:rFonts w:eastAsia="Times New Roman"/>
          <w:b/>
        </w:rPr>
        <w:t xml:space="preserve"> Papers</w:t>
      </w:r>
      <w:r w:rsidRPr="004B0C35">
        <w:rPr>
          <w:rFonts w:eastAsia="Times New Roman"/>
          <w:b/>
          <w:spacing w:val="-3"/>
        </w:rPr>
        <w:t xml:space="preserve"> </w:t>
      </w:r>
      <w:r w:rsidRPr="004B0C35">
        <w:rPr>
          <w:rFonts w:eastAsia="Times New Roman"/>
          <w:b/>
        </w:rPr>
        <w:t>must be</w:t>
      </w:r>
      <w:r w:rsidRPr="004B0C35">
        <w:rPr>
          <w:rFonts w:eastAsia="Times New Roman"/>
          <w:b/>
          <w:spacing w:val="-1"/>
        </w:rPr>
        <w:t xml:space="preserve"> </w:t>
      </w:r>
      <w:r w:rsidRPr="004B0C35">
        <w:rPr>
          <w:rFonts w:eastAsia="Times New Roman"/>
          <w:b/>
        </w:rPr>
        <w:t xml:space="preserve">in </w:t>
      </w:r>
      <w:r w:rsidRPr="004B0C35">
        <w:rPr>
          <w:rFonts w:eastAsia="Times New Roman"/>
          <w:b/>
          <w:spacing w:val="-1"/>
        </w:rPr>
        <w:t>12-point</w:t>
      </w:r>
      <w:r w:rsidRPr="004B0C35">
        <w:rPr>
          <w:rFonts w:eastAsia="Times New Roman"/>
        </w:rPr>
        <w:t xml:space="preserve"> </w:t>
      </w:r>
      <w:r w:rsidRPr="004B0C35">
        <w:rPr>
          <w:rFonts w:eastAsia="Times New Roman"/>
          <w:b/>
          <w:spacing w:val="-1"/>
        </w:rPr>
        <w:t>Times</w:t>
      </w:r>
      <w:r w:rsidRPr="004B0C35">
        <w:rPr>
          <w:rFonts w:eastAsia="Times New Roman"/>
          <w:b/>
        </w:rPr>
        <w:t xml:space="preserve"> </w:t>
      </w:r>
      <w:r w:rsidRPr="004B0C35">
        <w:rPr>
          <w:rFonts w:eastAsia="Times New Roman"/>
          <w:b/>
          <w:spacing w:val="-1"/>
        </w:rPr>
        <w:t>New Roman and double-spaced with one-inch margins</w:t>
      </w:r>
      <w:r w:rsidRPr="004B0C35">
        <w:rPr>
          <w:rFonts w:eastAsia="Times New Roman"/>
          <w:spacing w:val="-1"/>
        </w:rPr>
        <w:t>.</w:t>
      </w:r>
      <w:r w:rsidRPr="004B0C35">
        <w:rPr>
          <w:rFonts w:eastAsia="Times New Roman"/>
          <w:spacing w:val="2"/>
        </w:rPr>
        <w:t xml:space="preserve"> </w:t>
      </w:r>
      <w:r w:rsidRPr="004B0C35">
        <w:rPr>
          <w:rFonts w:eastAsia="Times New Roman"/>
        </w:rPr>
        <w:t>I</w:t>
      </w:r>
      <w:r w:rsidRPr="004B0C35">
        <w:rPr>
          <w:rFonts w:eastAsia="Times New Roman"/>
          <w:spacing w:val="-4"/>
        </w:rPr>
        <w:t xml:space="preserve"> </w:t>
      </w:r>
      <w:r w:rsidRPr="004B0C35">
        <w:rPr>
          <w:rFonts w:eastAsia="Times New Roman"/>
          <w:spacing w:val="-1"/>
        </w:rPr>
        <w:t>expect</w:t>
      </w:r>
      <w:r w:rsidRPr="004B0C35">
        <w:rPr>
          <w:rFonts w:eastAsia="Times New Roman"/>
        </w:rPr>
        <w:t xml:space="preserve"> </w:t>
      </w:r>
      <w:r w:rsidRPr="004B0C35">
        <w:rPr>
          <w:rFonts w:eastAsia="Times New Roman"/>
          <w:spacing w:val="-1"/>
        </w:rPr>
        <w:t>students</w:t>
      </w:r>
      <w:r w:rsidRPr="004B0C35">
        <w:rPr>
          <w:rFonts w:eastAsia="Times New Roman"/>
        </w:rPr>
        <w:t xml:space="preserve"> </w:t>
      </w:r>
      <w:r w:rsidRPr="004B0C35">
        <w:rPr>
          <w:rFonts w:eastAsia="Times New Roman"/>
          <w:spacing w:val="-1"/>
        </w:rPr>
        <w:t>who</w:t>
      </w:r>
      <w:r w:rsidRPr="004B0C35">
        <w:rPr>
          <w:rFonts w:eastAsia="Times New Roman"/>
        </w:rPr>
        <w:t xml:space="preserve"> </w:t>
      </w:r>
      <w:r w:rsidRPr="004B0C35">
        <w:rPr>
          <w:rFonts w:eastAsia="Times New Roman"/>
          <w:spacing w:val="-1"/>
        </w:rPr>
        <w:t xml:space="preserve">have </w:t>
      </w:r>
      <w:r w:rsidRPr="004B0C35">
        <w:rPr>
          <w:rFonts w:eastAsia="Times New Roman"/>
        </w:rPr>
        <w:t>trouble</w:t>
      </w:r>
      <w:r w:rsidRPr="004B0C35">
        <w:rPr>
          <w:rFonts w:eastAsia="Times New Roman"/>
          <w:spacing w:val="-1"/>
        </w:rPr>
        <w:t xml:space="preserve"> with</w:t>
      </w:r>
      <w:r w:rsidRPr="004B0C35">
        <w:rPr>
          <w:rFonts w:eastAsia="Times New Roman"/>
        </w:rPr>
        <w:t xml:space="preserve"> </w:t>
      </w:r>
      <w:r w:rsidRPr="004B0C35">
        <w:rPr>
          <w:rFonts w:eastAsia="Times New Roman"/>
          <w:spacing w:val="-1"/>
        </w:rPr>
        <w:t>written</w:t>
      </w:r>
      <w:r w:rsidRPr="004B0C35">
        <w:rPr>
          <w:rFonts w:eastAsia="Times New Roman"/>
        </w:rPr>
        <w:t xml:space="preserve"> </w:t>
      </w:r>
      <w:r w:rsidRPr="004B0C35">
        <w:rPr>
          <w:rFonts w:eastAsia="Times New Roman"/>
          <w:spacing w:val="-1"/>
        </w:rPr>
        <w:t>work</w:t>
      </w:r>
      <w:r w:rsidRPr="004B0C35">
        <w:rPr>
          <w:rFonts w:eastAsia="Times New Roman"/>
        </w:rPr>
        <w:t xml:space="preserve"> to</w:t>
      </w:r>
      <w:r w:rsidRPr="004B0C35">
        <w:rPr>
          <w:rFonts w:eastAsia="Times New Roman"/>
          <w:spacing w:val="-1"/>
        </w:rPr>
        <w:t xml:space="preserve"> </w:t>
      </w:r>
      <w:r w:rsidRPr="004B0C35">
        <w:rPr>
          <w:rFonts w:eastAsia="Times New Roman"/>
        </w:rPr>
        <w:t xml:space="preserve">come to my </w:t>
      </w:r>
      <w:r w:rsidRPr="004B0C35">
        <w:rPr>
          <w:rFonts w:eastAsia="Times New Roman"/>
          <w:spacing w:val="-1"/>
        </w:rPr>
        <w:t>office hours</w:t>
      </w:r>
      <w:r w:rsidRPr="004B0C35">
        <w:rPr>
          <w:rFonts w:eastAsia="Times New Roman"/>
          <w:spacing w:val="2"/>
        </w:rPr>
        <w:t xml:space="preserve"> </w:t>
      </w:r>
      <w:r w:rsidRPr="004B0C35">
        <w:rPr>
          <w:rFonts w:eastAsia="Times New Roman"/>
        </w:rPr>
        <w:t>or</w:t>
      </w:r>
      <w:r w:rsidRPr="004B0C35">
        <w:rPr>
          <w:rFonts w:eastAsia="Times New Roman"/>
          <w:spacing w:val="-1"/>
        </w:rPr>
        <w:t xml:space="preserve"> seek</w:t>
      </w:r>
      <w:r w:rsidRPr="004B0C35">
        <w:rPr>
          <w:rFonts w:eastAsia="Times New Roman"/>
        </w:rPr>
        <w:t xml:space="preserve"> </w:t>
      </w:r>
      <w:r w:rsidRPr="004B0C35">
        <w:rPr>
          <w:rFonts w:eastAsia="Times New Roman"/>
          <w:spacing w:val="-1"/>
        </w:rPr>
        <w:t>help</w:t>
      </w:r>
      <w:r w:rsidRPr="004B0C35">
        <w:rPr>
          <w:rFonts w:eastAsia="Times New Roman"/>
          <w:spacing w:val="2"/>
        </w:rPr>
        <w:t xml:space="preserve"> </w:t>
      </w:r>
      <w:r w:rsidRPr="004B0C35">
        <w:rPr>
          <w:rFonts w:eastAsia="Times New Roman"/>
          <w:spacing w:val="-1"/>
        </w:rPr>
        <w:t>at</w:t>
      </w:r>
      <w:r w:rsidRPr="004B0C35">
        <w:rPr>
          <w:rFonts w:eastAsia="Times New Roman"/>
        </w:rPr>
        <w:t xml:space="preserve"> the</w:t>
      </w:r>
      <w:r w:rsidRPr="004B0C35">
        <w:rPr>
          <w:rFonts w:eastAsia="Times New Roman"/>
          <w:spacing w:val="-1"/>
        </w:rPr>
        <w:t xml:space="preserve"> </w:t>
      </w:r>
      <w:r w:rsidRPr="004B0C35">
        <w:rPr>
          <w:rFonts w:eastAsia="Times New Roman"/>
        </w:rPr>
        <w:t>Writing</w:t>
      </w:r>
      <w:r w:rsidRPr="004B0C35">
        <w:rPr>
          <w:rFonts w:eastAsia="Times New Roman"/>
          <w:spacing w:val="-3"/>
        </w:rPr>
        <w:t xml:space="preserve"> </w:t>
      </w:r>
      <w:r w:rsidRPr="004B0C35">
        <w:rPr>
          <w:rFonts w:eastAsia="Times New Roman"/>
          <w:spacing w:val="-1"/>
        </w:rPr>
        <w:t>Center.</w:t>
      </w:r>
    </w:p>
    <w:p w:rsidR="0066202F" w:rsidRPr="004B0C35" w:rsidRDefault="0066202F" w:rsidP="0066202F">
      <w:pPr>
        <w:pStyle w:val="Heading2"/>
        <w:rPr>
          <w:rFonts w:eastAsia="Times New Roman"/>
        </w:rPr>
      </w:pPr>
      <w:r w:rsidRPr="004B0C35">
        <w:rPr>
          <w:rFonts w:eastAsia="Times New Roman"/>
        </w:rPr>
        <w:lastRenderedPageBreak/>
        <w:t>Late Paper Policy</w:t>
      </w:r>
    </w:p>
    <w:p w:rsidR="0066202F" w:rsidRPr="004B0C35" w:rsidRDefault="0066202F" w:rsidP="0066202F">
      <w:pPr>
        <w:spacing w:line="276" w:lineRule="auto"/>
        <w:rPr>
          <w:rFonts w:eastAsia="Calibri"/>
        </w:rPr>
      </w:pPr>
      <w:r w:rsidRPr="004B0C35">
        <w:rPr>
          <w:rFonts w:eastAsia="Calibri"/>
        </w:rPr>
        <w:t xml:space="preserve">All assignments must be completed on time </w:t>
      </w:r>
      <w:proofErr w:type="gramStart"/>
      <w:r w:rsidRPr="004B0C35">
        <w:rPr>
          <w:rFonts w:eastAsia="Calibri"/>
        </w:rPr>
        <w:t>in order to</w:t>
      </w:r>
      <w:proofErr w:type="gramEnd"/>
      <w:r w:rsidRPr="004B0C35">
        <w:rPr>
          <w:rFonts w:eastAsia="Calibri"/>
        </w:rPr>
        <w:t xml:space="preserve"> receive full credit. Late assignments will be penalized by half a grade for each 24-hour period it is late. After five calendar days, the assignment </w:t>
      </w:r>
      <w:r w:rsidRPr="004B0C35">
        <w:rPr>
          <w:rFonts w:eastAsia="Calibri"/>
          <w:i/>
          <w:iCs/>
        </w:rPr>
        <w:t>will not</w:t>
      </w:r>
      <w:r w:rsidRPr="004B0C35">
        <w:rPr>
          <w:rFonts w:eastAsia="Calibri"/>
        </w:rPr>
        <w:t xml:space="preserve"> be accepted. </w:t>
      </w:r>
    </w:p>
    <w:p w:rsidR="0066202F" w:rsidRPr="004B0C35" w:rsidRDefault="0066202F" w:rsidP="0066202F">
      <w:pPr>
        <w:pStyle w:val="Heading2"/>
        <w:rPr>
          <w:rFonts w:eastAsia="Times New Roman"/>
        </w:rPr>
      </w:pPr>
      <w:r w:rsidRPr="004B0C35">
        <w:rPr>
          <w:rFonts w:eastAsia="Times New Roman"/>
        </w:rPr>
        <w:t>Honor Code and Plagiarism</w:t>
      </w:r>
    </w:p>
    <w:p w:rsidR="0066202F" w:rsidRPr="004B0C35" w:rsidRDefault="0066202F" w:rsidP="0066202F">
      <w:pPr>
        <w:spacing w:line="276" w:lineRule="auto"/>
        <w:rPr>
          <w:rFonts w:eastAsia="Calibri"/>
        </w:rPr>
      </w:pPr>
      <w:r w:rsidRPr="004B0C35">
        <w:rPr>
          <w:rFonts w:eastAsia="Calibri"/>
        </w:rPr>
        <w:t>The University of North Carolina at Chapel Hill has had a student-led honor system for over 100 years. Academic integrity is at the heart of Carolina and we all are responsible for upholding the ideals of honor and integrity.  The student-led Honor System is responsible for adjudicating any suspected violations of the Honor Code and all suspected instances of academic dishonesty will be reported to the honor system. Information, including your responsibilities as a student is outlined in the Instrument of Student Judicial Governance. Your full participation and observance of the Honor Code is expected</w:t>
      </w:r>
    </w:p>
    <w:p w:rsidR="0066202F" w:rsidRPr="0066202F" w:rsidRDefault="0066202F" w:rsidP="0066202F">
      <w:pPr>
        <w:spacing w:line="276" w:lineRule="auto"/>
        <w:rPr>
          <w:rFonts w:eastAsia="Calibri"/>
        </w:rPr>
      </w:pPr>
      <w:r w:rsidRPr="004B0C35">
        <w:rPr>
          <w:rFonts w:eastAsia="Calibri"/>
        </w:rPr>
        <w:t xml:space="preserve">Plagiarism is not tolerated, which includes </w:t>
      </w:r>
      <w:proofErr w:type="spellStart"/>
      <w:r w:rsidRPr="004B0C35">
        <w:rPr>
          <w:rFonts w:eastAsia="Calibri"/>
        </w:rPr>
        <w:t>includes</w:t>
      </w:r>
      <w:proofErr w:type="spellEnd"/>
      <w:r w:rsidRPr="004B0C35">
        <w:rPr>
          <w:rFonts w:eastAsia="Calibri"/>
        </w:rPr>
        <w:t xml:space="preserve"> falsifying sources, failing to cite source material, copy-and-pasting material from papers you find on the internet, and using unattributed quotations. </w:t>
      </w:r>
      <w:hyperlink r:id="rId20" w:history="1">
        <w:r w:rsidRPr="004B0C35">
          <w:rPr>
            <w:rFonts w:eastAsia="Calibri"/>
            <w:color w:val="0000FF"/>
            <w:u w:val="single"/>
          </w:rPr>
          <w:t>The Writing Center has a useful handout about plagiarism</w:t>
        </w:r>
      </w:hyperlink>
      <w:r>
        <w:rPr>
          <w:rFonts w:eastAsia="Calibri"/>
        </w:rPr>
        <w:t xml:space="preserve">. </w:t>
      </w:r>
    </w:p>
    <w:p w:rsidR="007B1C33" w:rsidRDefault="007B1C33" w:rsidP="007B1C33">
      <w:pPr>
        <w:pStyle w:val="Heading2"/>
      </w:pPr>
      <w:r>
        <w:t>Grad</w:t>
      </w:r>
      <w:r w:rsidR="0066202F">
        <w:t>e Policies</w:t>
      </w:r>
    </w:p>
    <w:p w:rsidR="00517DA0" w:rsidRPr="00517DA0" w:rsidRDefault="00517DA0" w:rsidP="00517DA0">
      <w:r>
        <w:t xml:space="preserve">Please note that more than 2 absences will result in a decrease in your grade. If you miss four or more classes, you may fail the class unless you talk to me about it beforehand. </w:t>
      </w:r>
    </w:p>
    <w:p w:rsidR="007B1C33" w:rsidRPr="007B1C33" w:rsidRDefault="007B1C33" w:rsidP="007B1C33">
      <w:pPr>
        <w:numPr>
          <w:ilvl w:val="0"/>
          <w:numId w:val="1"/>
        </w:numPr>
      </w:pPr>
      <w:r w:rsidRPr="007B1C33">
        <w:t>An “A” means you did excellent work. You genuinely impressed me by doing work that the very best of Carolina’s proud tradition of academic rigor. If you received an A, you can be sure that it means your work was clear, deep, insightful, creative, and needed very little if any revision.</w:t>
      </w:r>
    </w:p>
    <w:p w:rsidR="007B1C33" w:rsidRPr="007B1C33" w:rsidRDefault="007B1C33" w:rsidP="007B1C33">
      <w:pPr>
        <w:numPr>
          <w:ilvl w:val="0"/>
          <w:numId w:val="1"/>
        </w:numPr>
      </w:pPr>
      <w:r w:rsidRPr="007B1C33">
        <w:t>A “B” means that you did very good work, meeting and occasionally exceeding my expectations for a student at your stage of development. A “B” is not something to be disappointed about. “B” level work is perhaps less clear and insightful than it could be, but is certainly competent. Careful revision can move this up to an “A.”</w:t>
      </w:r>
    </w:p>
    <w:p w:rsidR="007B1C33" w:rsidRPr="007B1C33" w:rsidRDefault="007B1C33" w:rsidP="007B1C33">
      <w:pPr>
        <w:numPr>
          <w:ilvl w:val="0"/>
          <w:numId w:val="1"/>
        </w:numPr>
      </w:pPr>
      <w:r w:rsidRPr="007B1C33">
        <w:t>A “C” means that an assignment meets the minimum expectations, but is seriously lacking in significant respects. Usually, this is because the work is hurriedly produced, poorly edited and riddled with typos, or displays only the barest understanding of course concepts.</w:t>
      </w:r>
    </w:p>
    <w:p w:rsidR="007B1C33" w:rsidRPr="007B1C33" w:rsidRDefault="007B1C33" w:rsidP="007B1C33">
      <w:pPr>
        <w:numPr>
          <w:ilvl w:val="0"/>
          <w:numId w:val="1"/>
        </w:numPr>
      </w:pPr>
      <w:r w:rsidRPr="007B1C33">
        <w:t xml:space="preserve">A “D” means you are producing work that does not meet my minimum expectations, and an “F” is reserved for work that is missing, incomplete, </w:t>
      </w:r>
      <w:r w:rsidR="0066202F">
        <w:t xml:space="preserve">more than five days late, </w:t>
      </w:r>
      <w:r w:rsidRPr="007B1C33">
        <w:t xml:space="preserve">or </w:t>
      </w:r>
      <w:r>
        <w:t>is not at the university level</w:t>
      </w:r>
      <w:r w:rsidRPr="007B1C33">
        <w:t>.</w:t>
      </w:r>
    </w:p>
    <w:p w:rsidR="0066202F" w:rsidRDefault="0066202F">
      <w:pPr>
        <w:rPr>
          <w:rFonts w:asciiTheme="majorHAnsi" w:eastAsiaTheme="majorEastAsia" w:hAnsiTheme="majorHAnsi" w:cstheme="majorBidi"/>
          <w:color w:val="1F3763" w:themeColor="accent1" w:themeShade="7F"/>
        </w:rPr>
      </w:pPr>
      <w:r>
        <w:br w:type="page"/>
      </w:r>
    </w:p>
    <w:p w:rsidR="007B1C33" w:rsidRDefault="007B1C33" w:rsidP="007B1C33">
      <w:pPr>
        <w:pStyle w:val="Heading3"/>
      </w:pPr>
      <w:r>
        <w:lastRenderedPageBreak/>
        <w:t>Grade Scale</w:t>
      </w:r>
    </w:p>
    <w:p w:rsidR="0066202F" w:rsidRPr="0066202F" w:rsidRDefault="0066202F" w:rsidP="0066202F">
      <w:pPr>
        <w:pStyle w:val="BodyText"/>
      </w:pPr>
    </w:p>
    <w:tbl>
      <w:tblPr>
        <w:tblW w:w="37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610"/>
        <w:gridCol w:w="2167"/>
      </w:tblGrid>
      <w:tr w:rsidR="007B1C33" w:rsidTr="0066202F">
        <w:trPr>
          <w:trHeight w:val="645"/>
        </w:trPr>
        <w:tc>
          <w:tcPr>
            <w:tcW w:w="1610" w:type="dxa"/>
            <w:tcMar>
              <w:top w:w="0" w:type="dxa"/>
              <w:left w:w="108" w:type="dxa"/>
              <w:bottom w:w="0" w:type="dxa"/>
              <w:right w:w="108" w:type="dxa"/>
            </w:tcMar>
            <w:hideMark/>
          </w:tcPr>
          <w:p w:rsidR="007B1C33" w:rsidRDefault="007B1C33" w:rsidP="00FA518D">
            <w:pPr>
              <w:pStyle w:val="xmsonormal"/>
              <w:spacing w:line="252" w:lineRule="auto"/>
            </w:pPr>
            <w:r>
              <w:rPr>
                <w:color w:val="000000"/>
              </w:rPr>
              <w:t>Letter grade</w:t>
            </w:r>
          </w:p>
        </w:tc>
        <w:tc>
          <w:tcPr>
            <w:tcW w:w="2167" w:type="dxa"/>
            <w:tcMar>
              <w:top w:w="0" w:type="dxa"/>
              <w:left w:w="108" w:type="dxa"/>
              <w:bottom w:w="0" w:type="dxa"/>
              <w:right w:w="108" w:type="dxa"/>
            </w:tcMar>
            <w:hideMark/>
          </w:tcPr>
          <w:p w:rsidR="007B1C33" w:rsidRDefault="007B1C33" w:rsidP="00FA518D">
            <w:pPr>
              <w:pStyle w:val="xmsonormal"/>
              <w:spacing w:line="252" w:lineRule="auto"/>
            </w:pPr>
            <w:proofErr w:type="gramStart"/>
            <w:r>
              <w:rPr>
                <w:color w:val="000000"/>
              </w:rPr>
              <w:t>100 point</w:t>
            </w:r>
            <w:proofErr w:type="gramEnd"/>
            <w:r>
              <w:rPr>
                <w:color w:val="000000"/>
              </w:rPr>
              <w:t xml:space="preserve"> scale</w:t>
            </w:r>
          </w:p>
        </w:tc>
      </w:tr>
      <w:tr w:rsidR="007B1C33" w:rsidTr="0066202F">
        <w:trPr>
          <w:trHeight w:val="330"/>
        </w:trPr>
        <w:tc>
          <w:tcPr>
            <w:tcW w:w="1610" w:type="dxa"/>
            <w:tcMar>
              <w:top w:w="0" w:type="dxa"/>
              <w:left w:w="108" w:type="dxa"/>
              <w:bottom w:w="0" w:type="dxa"/>
              <w:right w:w="108" w:type="dxa"/>
            </w:tcMar>
            <w:hideMark/>
          </w:tcPr>
          <w:p w:rsidR="007B1C33" w:rsidRDefault="007B1C33" w:rsidP="00FA518D">
            <w:pPr>
              <w:pStyle w:val="xmsonormal"/>
              <w:spacing w:line="252" w:lineRule="auto"/>
            </w:pPr>
            <w:r>
              <w:rPr>
                <w:color w:val="000000"/>
              </w:rPr>
              <w:t>A+</w:t>
            </w:r>
          </w:p>
        </w:tc>
        <w:tc>
          <w:tcPr>
            <w:tcW w:w="2167" w:type="dxa"/>
            <w:tcMar>
              <w:top w:w="0" w:type="dxa"/>
              <w:left w:w="108" w:type="dxa"/>
              <w:bottom w:w="0" w:type="dxa"/>
              <w:right w:w="108" w:type="dxa"/>
            </w:tcMar>
            <w:hideMark/>
          </w:tcPr>
          <w:p w:rsidR="007B1C33" w:rsidRDefault="007B1C33" w:rsidP="00FA518D">
            <w:pPr>
              <w:pStyle w:val="xmsonormal"/>
              <w:spacing w:line="252" w:lineRule="auto"/>
            </w:pPr>
            <w:r>
              <w:rPr>
                <w:color w:val="000000"/>
              </w:rPr>
              <w:t>97-100</w:t>
            </w:r>
          </w:p>
        </w:tc>
      </w:tr>
      <w:tr w:rsidR="007B1C33" w:rsidTr="0066202F">
        <w:trPr>
          <w:trHeight w:val="330"/>
        </w:trPr>
        <w:tc>
          <w:tcPr>
            <w:tcW w:w="1610" w:type="dxa"/>
            <w:tcMar>
              <w:top w:w="0" w:type="dxa"/>
              <w:left w:w="108" w:type="dxa"/>
              <w:bottom w:w="0" w:type="dxa"/>
              <w:right w:w="108" w:type="dxa"/>
            </w:tcMar>
            <w:hideMark/>
          </w:tcPr>
          <w:p w:rsidR="007B1C33" w:rsidRDefault="007B1C33" w:rsidP="00FA518D">
            <w:pPr>
              <w:pStyle w:val="xmsonormal"/>
              <w:spacing w:line="252" w:lineRule="auto"/>
            </w:pPr>
            <w:r>
              <w:rPr>
                <w:color w:val="000000"/>
              </w:rPr>
              <w:t>A</w:t>
            </w:r>
          </w:p>
        </w:tc>
        <w:tc>
          <w:tcPr>
            <w:tcW w:w="2167" w:type="dxa"/>
            <w:tcMar>
              <w:top w:w="0" w:type="dxa"/>
              <w:left w:w="108" w:type="dxa"/>
              <w:bottom w:w="0" w:type="dxa"/>
              <w:right w:w="108" w:type="dxa"/>
            </w:tcMar>
            <w:hideMark/>
          </w:tcPr>
          <w:p w:rsidR="007B1C33" w:rsidRDefault="007B1C33" w:rsidP="00FA518D">
            <w:pPr>
              <w:pStyle w:val="xmsonormal"/>
              <w:spacing w:line="252" w:lineRule="auto"/>
            </w:pPr>
            <w:r>
              <w:rPr>
                <w:color w:val="000000"/>
              </w:rPr>
              <w:t>93-96</w:t>
            </w:r>
          </w:p>
        </w:tc>
      </w:tr>
      <w:tr w:rsidR="007B1C33" w:rsidTr="0066202F">
        <w:trPr>
          <w:trHeight w:val="330"/>
        </w:trPr>
        <w:tc>
          <w:tcPr>
            <w:tcW w:w="1610" w:type="dxa"/>
            <w:tcMar>
              <w:top w:w="0" w:type="dxa"/>
              <w:left w:w="108" w:type="dxa"/>
              <w:bottom w:w="0" w:type="dxa"/>
              <w:right w:w="108" w:type="dxa"/>
            </w:tcMar>
            <w:hideMark/>
          </w:tcPr>
          <w:p w:rsidR="007B1C33" w:rsidRDefault="007B1C33" w:rsidP="00FA518D">
            <w:pPr>
              <w:pStyle w:val="xmsonormal"/>
              <w:spacing w:line="252" w:lineRule="auto"/>
            </w:pPr>
            <w:r>
              <w:rPr>
                <w:color w:val="000000"/>
              </w:rPr>
              <w:t>A-</w:t>
            </w:r>
          </w:p>
        </w:tc>
        <w:tc>
          <w:tcPr>
            <w:tcW w:w="2167" w:type="dxa"/>
            <w:tcMar>
              <w:top w:w="0" w:type="dxa"/>
              <w:left w:w="108" w:type="dxa"/>
              <w:bottom w:w="0" w:type="dxa"/>
              <w:right w:w="108" w:type="dxa"/>
            </w:tcMar>
            <w:hideMark/>
          </w:tcPr>
          <w:p w:rsidR="007B1C33" w:rsidRDefault="007B1C33" w:rsidP="00FA518D">
            <w:pPr>
              <w:pStyle w:val="xmsonormal"/>
              <w:spacing w:line="252" w:lineRule="auto"/>
            </w:pPr>
            <w:r>
              <w:rPr>
                <w:color w:val="000000"/>
              </w:rPr>
              <w:t>90-92</w:t>
            </w:r>
          </w:p>
        </w:tc>
      </w:tr>
      <w:tr w:rsidR="007B1C33" w:rsidTr="0066202F">
        <w:trPr>
          <w:trHeight w:val="322"/>
        </w:trPr>
        <w:tc>
          <w:tcPr>
            <w:tcW w:w="1610" w:type="dxa"/>
            <w:tcMar>
              <w:top w:w="0" w:type="dxa"/>
              <w:left w:w="108" w:type="dxa"/>
              <w:bottom w:w="0" w:type="dxa"/>
              <w:right w:w="108" w:type="dxa"/>
            </w:tcMar>
            <w:hideMark/>
          </w:tcPr>
          <w:p w:rsidR="007B1C33" w:rsidRDefault="007B1C33" w:rsidP="00FA518D">
            <w:pPr>
              <w:pStyle w:val="xmsonormal"/>
              <w:spacing w:line="252" w:lineRule="auto"/>
            </w:pPr>
            <w:r>
              <w:rPr>
                <w:color w:val="000000"/>
              </w:rPr>
              <w:t>B+</w:t>
            </w:r>
          </w:p>
        </w:tc>
        <w:tc>
          <w:tcPr>
            <w:tcW w:w="2167" w:type="dxa"/>
            <w:tcMar>
              <w:top w:w="0" w:type="dxa"/>
              <w:left w:w="108" w:type="dxa"/>
              <w:bottom w:w="0" w:type="dxa"/>
              <w:right w:w="108" w:type="dxa"/>
            </w:tcMar>
            <w:hideMark/>
          </w:tcPr>
          <w:p w:rsidR="007B1C33" w:rsidRDefault="007B1C33" w:rsidP="00FA518D">
            <w:pPr>
              <w:pStyle w:val="xmsonormal"/>
              <w:spacing w:line="252" w:lineRule="auto"/>
            </w:pPr>
            <w:r>
              <w:rPr>
                <w:color w:val="000000"/>
              </w:rPr>
              <w:t>87-89</w:t>
            </w:r>
          </w:p>
        </w:tc>
      </w:tr>
      <w:tr w:rsidR="007B1C33" w:rsidTr="0066202F">
        <w:trPr>
          <w:trHeight w:val="330"/>
        </w:trPr>
        <w:tc>
          <w:tcPr>
            <w:tcW w:w="1610" w:type="dxa"/>
            <w:tcMar>
              <w:top w:w="0" w:type="dxa"/>
              <w:left w:w="108" w:type="dxa"/>
              <w:bottom w:w="0" w:type="dxa"/>
              <w:right w:w="108" w:type="dxa"/>
            </w:tcMar>
            <w:hideMark/>
          </w:tcPr>
          <w:p w:rsidR="007B1C33" w:rsidRDefault="007B1C33" w:rsidP="00FA518D">
            <w:pPr>
              <w:pStyle w:val="xmsonormal"/>
              <w:spacing w:line="252" w:lineRule="auto"/>
            </w:pPr>
            <w:r>
              <w:rPr>
                <w:color w:val="000000"/>
              </w:rPr>
              <w:t>B</w:t>
            </w:r>
          </w:p>
        </w:tc>
        <w:tc>
          <w:tcPr>
            <w:tcW w:w="2167" w:type="dxa"/>
            <w:tcMar>
              <w:top w:w="0" w:type="dxa"/>
              <w:left w:w="108" w:type="dxa"/>
              <w:bottom w:w="0" w:type="dxa"/>
              <w:right w:w="108" w:type="dxa"/>
            </w:tcMar>
            <w:hideMark/>
          </w:tcPr>
          <w:p w:rsidR="007B1C33" w:rsidRDefault="007B1C33" w:rsidP="00FA518D">
            <w:pPr>
              <w:pStyle w:val="xmsonormal"/>
              <w:spacing w:line="252" w:lineRule="auto"/>
            </w:pPr>
            <w:r>
              <w:rPr>
                <w:color w:val="000000"/>
              </w:rPr>
              <w:t>83-86</w:t>
            </w:r>
          </w:p>
        </w:tc>
      </w:tr>
      <w:tr w:rsidR="007B1C33" w:rsidTr="0066202F">
        <w:trPr>
          <w:trHeight w:val="330"/>
        </w:trPr>
        <w:tc>
          <w:tcPr>
            <w:tcW w:w="1610" w:type="dxa"/>
            <w:tcMar>
              <w:top w:w="0" w:type="dxa"/>
              <w:left w:w="108" w:type="dxa"/>
              <w:bottom w:w="0" w:type="dxa"/>
              <w:right w:w="108" w:type="dxa"/>
            </w:tcMar>
            <w:hideMark/>
          </w:tcPr>
          <w:p w:rsidR="007B1C33" w:rsidRDefault="007B1C33" w:rsidP="00FA518D">
            <w:pPr>
              <w:pStyle w:val="xmsonormal"/>
              <w:spacing w:line="252" w:lineRule="auto"/>
            </w:pPr>
            <w:r>
              <w:rPr>
                <w:color w:val="000000"/>
              </w:rPr>
              <w:t>B-</w:t>
            </w:r>
          </w:p>
        </w:tc>
        <w:tc>
          <w:tcPr>
            <w:tcW w:w="2167" w:type="dxa"/>
            <w:tcMar>
              <w:top w:w="0" w:type="dxa"/>
              <w:left w:w="108" w:type="dxa"/>
              <w:bottom w:w="0" w:type="dxa"/>
              <w:right w:w="108" w:type="dxa"/>
            </w:tcMar>
            <w:hideMark/>
          </w:tcPr>
          <w:p w:rsidR="007B1C33" w:rsidRDefault="007B1C33" w:rsidP="00FA518D">
            <w:pPr>
              <w:pStyle w:val="xmsonormal"/>
              <w:spacing w:line="252" w:lineRule="auto"/>
            </w:pPr>
            <w:r>
              <w:rPr>
                <w:color w:val="000000"/>
              </w:rPr>
              <w:t>80-82</w:t>
            </w:r>
          </w:p>
        </w:tc>
      </w:tr>
      <w:tr w:rsidR="007B1C33" w:rsidTr="0066202F">
        <w:trPr>
          <w:trHeight w:val="305"/>
        </w:trPr>
        <w:tc>
          <w:tcPr>
            <w:tcW w:w="1610" w:type="dxa"/>
            <w:tcMar>
              <w:top w:w="0" w:type="dxa"/>
              <w:left w:w="108" w:type="dxa"/>
              <w:bottom w:w="0" w:type="dxa"/>
              <w:right w:w="108" w:type="dxa"/>
            </w:tcMar>
            <w:hideMark/>
          </w:tcPr>
          <w:p w:rsidR="007B1C33" w:rsidRDefault="007B1C33" w:rsidP="00FA518D">
            <w:pPr>
              <w:pStyle w:val="xmsonormal"/>
              <w:spacing w:line="252" w:lineRule="auto"/>
            </w:pPr>
            <w:r>
              <w:rPr>
                <w:color w:val="000000"/>
              </w:rPr>
              <w:t>C+</w:t>
            </w:r>
          </w:p>
        </w:tc>
        <w:tc>
          <w:tcPr>
            <w:tcW w:w="2167" w:type="dxa"/>
            <w:tcMar>
              <w:top w:w="0" w:type="dxa"/>
              <w:left w:w="108" w:type="dxa"/>
              <w:bottom w:w="0" w:type="dxa"/>
              <w:right w:w="108" w:type="dxa"/>
            </w:tcMar>
            <w:hideMark/>
          </w:tcPr>
          <w:p w:rsidR="007B1C33" w:rsidRDefault="007B1C33" w:rsidP="00FA518D">
            <w:pPr>
              <w:pStyle w:val="xmsonormal"/>
              <w:spacing w:line="252" w:lineRule="auto"/>
            </w:pPr>
            <w:r>
              <w:rPr>
                <w:color w:val="000000"/>
              </w:rPr>
              <w:t>77-79</w:t>
            </w:r>
          </w:p>
        </w:tc>
      </w:tr>
      <w:tr w:rsidR="007B1C33" w:rsidTr="0066202F">
        <w:trPr>
          <w:trHeight w:val="330"/>
        </w:trPr>
        <w:tc>
          <w:tcPr>
            <w:tcW w:w="1610" w:type="dxa"/>
            <w:tcMar>
              <w:top w:w="0" w:type="dxa"/>
              <w:left w:w="108" w:type="dxa"/>
              <w:bottom w:w="0" w:type="dxa"/>
              <w:right w:w="108" w:type="dxa"/>
            </w:tcMar>
            <w:hideMark/>
          </w:tcPr>
          <w:p w:rsidR="007B1C33" w:rsidRDefault="007B1C33" w:rsidP="00FA518D">
            <w:pPr>
              <w:pStyle w:val="xmsonormal"/>
              <w:spacing w:line="252" w:lineRule="auto"/>
            </w:pPr>
            <w:r>
              <w:rPr>
                <w:color w:val="000000"/>
              </w:rPr>
              <w:t>C</w:t>
            </w:r>
          </w:p>
        </w:tc>
        <w:tc>
          <w:tcPr>
            <w:tcW w:w="2167" w:type="dxa"/>
            <w:tcMar>
              <w:top w:w="0" w:type="dxa"/>
              <w:left w:w="108" w:type="dxa"/>
              <w:bottom w:w="0" w:type="dxa"/>
              <w:right w:w="108" w:type="dxa"/>
            </w:tcMar>
            <w:hideMark/>
          </w:tcPr>
          <w:p w:rsidR="007B1C33" w:rsidRDefault="007B1C33" w:rsidP="00FA518D">
            <w:pPr>
              <w:pStyle w:val="xmsonormal"/>
              <w:spacing w:line="252" w:lineRule="auto"/>
            </w:pPr>
            <w:r>
              <w:rPr>
                <w:color w:val="000000"/>
              </w:rPr>
              <w:t>73-76</w:t>
            </w:r>
          </w:p>
        </w:tc>
      </w:tr>
      <w:tr w:rsidR="007B1C33" w:rsidTr="0066202F">
        <w:trPr>
          <w:trHeight w:val="330"/>
        </w:trPr>
        <w:tc>
          <w:tcPr>
            <w:tcW w:w="1610" w:type="dxa"/>
            <w:tcMar>
              <w:top w:w="0" w:type="dxa"/>
              <w:left w:w="108" w:type="dxa"/>
              <w:bottom w:w="0" w:type="dxa"/>
              <w:right w:w="108" w:type="dxa"/>
            </w:tcMar>
            <w:hideMark/>
          </w:tcPr>
          <w:p w:rsidR="007B1C33" w:rsidRDefault="007B1C33" w:rsidP="00FA518D">
            <w:pPr>
              <w:pStyle w:val="xmsonormal"/>
              <w:spacing w:line="252" w:lineRule="auto"/>
            </w:pPr>
            <w:r>
              <w:rPr>
                <w:color w:val="000000"/>
              </w:rPr>
              <w:t>C-</w:t>
            </w:r>
          </w:p>
        </w:tc>
        <w:tc>
          <w:tcPr>
            <w:tcW w:w="2167" w:type="dxa"/>
            <w:tcMar>
              <w:top w:w="0" w:type="dxa"/>
              <w:left w:w="108" w:type="dxa"/>
              <w:bottom w:w="0" w:type="dxa"/>
              <w:right w:w="108" w:type="dxa"/>
            </w:tcMar>
            <w:hideMark/>
          </w:tcPr>
          <w:p w:rsidR="007B1C33" w:rsidRDefault="007B1C33" w:rsidP="00FA518D">
            <w:pPr>
              <w:pStyle w:val="xmsonormal"/>
              <w:spacing w:line="252" w:lineRule="auto"/>
            </w:pPr>
            <w:r>
              <w:rPr>
                <w:color w:val="000000"/>
              </w:rPr>
              <w:t>70-72</w:t>
            </w:r>
          </w:p>
        </w:tc>
      </w:tr>
      <w:tr w:rsidR="007B1C33" w:rsidTr="0066202F">
        <w:trPr>
          <w:trHeight w:val="330"/>
        </w:trPr>
        <w:tc>
          <w:tcPr>
            <w:tcW w:w="1610" w:type="dxa"/>
            <w:tcMar>
              <w:top w:w="0" w:type="dxa"/>
              <w:left w:w="108" w:type="dxa"/>
              <w:bottom w:w="0" w:type="dxa"/>
              <w:right w:w="108" w:type="dxa"/>
            </w:tcMar>
            <w:hideMark/>
          </w:tcPr>
          <w:p w:rsidR="007B1C33" w:rsidRDefault="007B1C33" w:rsidP="00FA518D">
            <w:pPr>
              <w:pStyle w:val="xmsonormal"/>
              <w:spacing w:line="252" w:lineRule="auto"/>
            </w:pPr>
            <w:r>
              <w:rPr>
                <w:color w:val="000000"/>
              </w:rPr>
              <w:t>D+</w:t>
            </w:r>
          </w:p>
        </w:tc>
        <w:tc>
          <w:tcPr>
            <w:tcW w:w="2167" w:type="dxa"/>
            <w:tcMar>
              <w:top w:w="0" w:type="dxa"/>
              <w:left w:w="108" w:type="dxa"/>
              <w:bottom w:w="0" w:type="dxa"/>
              <w:right w:w="108" w:type="dxa"/>
            </w:tcMar>
            <w:hideMark/>
          </w:tcPr>
          <w:p w:rsidR="007B1C33" w:rsidRDefault="007B1C33" w:rsidP="00FA518D">
            <w:pPr>
              <w:pStyle w:val="xmsonormal"/>
              <w:spacing w:line="252" w:lineRule="auto"/>
            </w:pPr>
            <w:r>
              <w:rPr>
                <w:color w:val="000000"/>
              </w:rPr>
              <w:t>67-69</w:t>
            </w:r>
          </w:p>
        </w:tc>
      </w:tr>
      <w:tr w:rsidR="007B1C33" w:rsidTr="0066202F">
        <w:trPr>
          <w:trHeight w:val="323"/>
        </w:trPr>
        <w:tc>
          <w:tcPr>
            <w:tcW w:w="1610" w:type="dxa"/>
            <w:tcMar>
              <w:top w:w="0" w:type="dxa"/>
              <w:left w:w="108" w:type="dxa"/>
              <w:bottom w:w="0" w:type="dxa"/>
              <w:right w:w="108" w:type="dxa"/>
            </w:tcMar>
            <w:hideMark/>
          </w:tcPr>
          <w:p w:rsidR="007B1C33" w:rsidRDefault="007B1C33" w:rsidP="00FA518D">
            <w:pPr>
              <w:pStyle w:val="xmsonormal"/>
              <w:spacing w:line="252" w:lineRule="auto"/>
            </w:pPr>
            <w:r>
              <w:rPr>
                <w:color w:val="000000"/>
              </w:rPr>
              <w:t>D</w:t>
            </w:r>
          </w:p>
        </w:tc>
        <w:tc>
          <w:tcPr>
            <w:tcW w:w="2167" w:type="dxa"/>
            <w:tcMar>
              <w:top w:w="0" w:type="dxa"/>
              <w:left w:w="108" w:type="dxa"/>
              <w:bottom w:w="0" w:type="dxa"/>
              <w:right w:w="108" w:type="dxa"/>
            </w:tcMar>
            <w:hideMark/>
          </w:tcPr>
          <w:p w:rsidR="007B1C33" w:rsidRDefault="007B1C33" w:rsidP="00FA518D">
            <w:pPr>
              <w:pStyle w:val="xmsonormal"/>
              <w:spacing w:line="252" w:lineRule="auto"/>
            </w:pPr>
            <w:r>
              <w:rPr>
                <w:color w:val="000000"/>
              </w:rPr>
              <w:t>65-66</w:t>
            </w:r>
          </w:p>
        </w:tc>
      </w:tr>
      <w:tr w:rsidR="007B1C33" w:rsidTr="0066202F">
        <w:trPr>
          <w:trHeight w:val="268"/>
        </w:trPr>
        <w:tc>
          <w:tcPr>
            <w:tcW w:w="1610" w:type="dxa"/>
            <w:tcMar>
              <w:top w:w="0" w:type="dxa"/>
              <w:left w:w="108" w:type="dxa"/>
              <w:bottom w:w="0" w:type="dxa"/>
              <w:right w:w="108" w:type="dxa"/>
            </w:tcMar>
            <w:hideMark/>
          </w:tcPr>
          <w:p w:rsidR="007B1C33" w:rsidRDefault="007B1C33" w:rsidP="00FA518D">
            <w:pPr>
              <w:pStyle w:val="xmsonormal"/>
              <w:spacing w:line="252" w:lineRule="auto"/>
            </w:pPr>
            <w:r>
              <w:rPr>
                <w:color w:val="000000"/>
              </w:rPr>
              <w:t>F (failing)</w:t>
            </w:r>
          </w:p>
        </w:tc>
        <w:tc>
          <w:tcPr>
            <w:tcW w:w="2167" w:type="dxa"/>
            <w:tcMar>
              <w:top w:w="0" w:type="dxa"/>
              <w:left w:w="108" w:type="dxa"/>
              <w:bottom w:w="0" w:type="dxa"/>
              <w:right w:w="108" w:type="dxa"/>
            </w:tcMar>
            <w:hideMark/>
          </w:tcPr>
          <w:p w:rsidR="007B1C33" w:rsidRDefault="007B1C33" w:rsidP="00FA518D">
            <w:pPr>
              <w:pStyle w:val="xmsonormal"/>
              <w:spacing w:line="252" w:lineRule="auto"/>
            </w:pPr>
            <w:r>
              <w:rPr>
                <w:color w:val="000000"/>
              </w:rPr>
              <w:t>64 or below</w:t>
            </w:r>
          </w:p>
        </w:tc>
      </w:tr>
    </w:tbl>
    <w:p w:rsidR="007B1C33" w:rsidRDefault="007B1C33" w:rsidP="007B1C33">
      <w:pPr>
        <w:pStyle w:val="Heading3"/>
      </w:pPr>
    </w:p>
    <w:p w:rsidR="007B1C33" w:rsidRPr="00CC29A6" w:rsidRDefault="007B1C33" w:rsidP="007B1C33">
      <w:pPr>
        <w:pStyle w:val="Heading3"/>
      </w:pPr>
      <w:r w:rsidRPr="00CC29A6">
        <w:t>Rounding Policy</w:t>
      </w:r>
    </w:p>
    <w:p w:rsidR="007B1C33" w:rsidRDefault="007B1C33" w:rsidP="007B1C33">
      <w:r>
        <w:t>F</w:t>
      </w:r>
      <w:r w:rsidRPr="00CC29A6">
        <w:t xml:space="preserve">inal course grades </w:t>
      </w:r>
      <w:r>
        <w:t xml:space="preserve">will be </w:t>
      </w:r>
      <w:r w:rsidRPr="00CC29A6">
        <w:t xml:space="preserve">rounded up to the next whole number when equal to .5 or greater. When the decimal is less than .5 the grade is to be rounded down. </w:t>
      </w:r>
      <w:r>
        <w:t xml:space="preserve">In other words, a 79.5 is an 80; a 79.4 is a 79. </w:t>
      </w:r>
      <w:r>
        <w:rPr>
          <w:b/>
        </w:rPr>
        <w:t xml:space="preserve">No exceptions. </w:t>
      </w:r>
      <w:r w:rsidRPr="00A346C2">
        <w:t xml:space="preserve">Individual </w:t>
      </w:r>
      <w:r>
        <w:t xml:space="preserve">assignment grades will not be rounded. </w:t>
      </w:r>
    </w:p>
    <w:p w:rsidR="007B1C33" w:rsidRDefault="007B1C33" w:rsidP="007B1C33">
      <w:pPr>
        <w:pStyle w:val="Heading3"/>
      </w:pPr>
      <w:r>
        <w:t>Extra Credit</w:t>
      </w:r>
    </w:p>
    <w:p w:rsidR="007B1C33" w:rsidRDefault="007B1C33" w:rsidP="007B1C33">
      <w:r>
        <w:t xml:space="preserve">I may add a few extra credit questions on quizzes, on certain assignments, or for attending certain events. This varies by semester. All extra credit opportunities are open to all students, and no extra credit will be given upon request. </w:t>
      </w:r>
    </w:p>
    <w:p w:rsidR="007B1C33" w:rsidRDefault="007B1C33" w:rsidP="007B1C33">
      <w:pPr>
        <w:pStyle w:val="Heading3"/>
      </w:pPr>
      <w:r>
        <w:t>Grade Tracking</w:t>
      </w:r>
    </w:p>
    <w:p w:rsidR="007B1C33" w:rsidRDefault="007B1C33" w:rsidP="007B1C33">
      <w:r w:rsidRPr="00CC29A6">
        <w:t xml:space="preserve">Grades will be posted on Sakai. No grades will be </w:t>
      </w:r>
      <w:r>
        <w:t>sent</w:t>
      </w:r>
      <w:r w:rsidRPr="00CC29A6">
        <w:t xml:space="preserve"> over email, in accordance with University policy. Any questions regarding grades must be discussed in person during office hours or during a scheduled appointment.</w:t>
      </w:r>
      <w:r>
        <w:t xml:space="preserve"> Please note that Sakai gradebook grades may not reflect your final grades.</w:t>
      </w:r>
    </w:p>
    <w:p w:rsidR="007B1C33" w:rsidRDefault="007B1C33" w:rsidP="007B1C33">
      <w:pPr>
        <w:pStyle w:val="Heading3"/>
      </w:pPr>
      <w:r>
        <w:t>Grade Challenges</w:t>
      </w:r>
    </w:p>
    <w:p w:rsidR="007B1C33" w:rsidRPr="00CC29A6" w:rsidRDefault="007B1C33" w:rsidP="007B1C33">
      <w:r>
        <w:t>If you disagree with a grade on an assignment, please email me a written, detailed explanation of why you think the grade should be re-evaluated. Do not ask me in office hours or after class to challenge a grade until you have emailed me your explanation. If I find your explanation convincing I will re-grade the assignment. This means the grade may go up, it may go down, or it may stay the same.</w:t>
      </w:r>
    </w:p>
    <w:p w:rsidR="007B1C33" w:rsidRDefault="007B1C33" w:rsidP="007B1C33">
      <w:pPr>
        <w:pStyle w:val="Heading1"/>
        <w:rPr>
          <w:b/>
        </w:rPr>
      </w:pPr>
      <w:r>
        <w:rPr>
          <w:u w:color="000000"/>
        </w:rPr>
        <w:lastRenderedPageBreak/>
        <w:t>Resources</w:t>
      </w:r>
    </w:p>
    <w:p w:rsidR="007B1C33" w:rsidRPr="004B0C35" w:rsidRDefault="007B1C33" w:rsidP="007B1C33">
      <w:pPr>
        <w:pStyle w:val="Heading2"/>
        <w:rPr>
          <w:rFonts w:eastAsia="Times New Roman"/>
        </w:rPr>
      </w:pPr>
      <w:r w:rsidRPr="004B0C35">
        <w:rPr>
          <w:rFonts w:eastAsia="Times New Roman"/>
        </w:rPr>
        <w:t xml:space="preserve">Students with ESL/LD Requirements </w:t>
      </w:r>
    </w:p>
    <w:p w:rsidR="007B1C33" w:rsidRPr="004B0C35" w:rsidRDefault="007B1C33" w:rsidP="007B1C33">
      <w:pPr>
        <w:spacing w:line="276" w:lineRule="auto"/>
        <w:rPr>
          <w:rFonts w:eastAsia="Calibri"/>
        </w:rPr>
      </w:pPr>
      <w:r w:rsidRPr="004B0C35">
        <w:rPr>
          <w:rFonts w:eastAsia="Calibri"/>
        </w:rPr>
        <w:t xml:space="preserve">The University of North Carolina at Chapel Hill facilitates the implementation of reasonable accommodations, including resources and services, for students who speak English as a secondary language, students with chronic or temporary disabilities or medical conditions, or students with pregnancy complications resulting in difficulties accessing learning opportunities. All accommodations are coordinated through the Accessibility Resources and Service Office. In the first instance, please </w:t>
      </w:r>
      <w:hyperlink r:id="rId21" w:history="1">
        <w:r w:rsidRPr="004B0C35">
          <w:rPr>
            <w:rFonts w:eastAsia="Calibri"/>
            <w:color w:val="0000FF"/>
            <w:u w:val="single"/>
          </w:rPr>
          <w:t>visit their website</w:t>
        </w:r>
      </w:hyperlink>
      <w:r w:rsidRPr="004B0C35">
        <w:rPr>
          <w:rFonts w:eastAsia="Calibri"/>
        </w:rPr>
        <w:t xml:space="preserve">, call 919-962-8300, or email accessibility@unc.edu. Please feel free to speak with me or your TA about any concerns. </w:t>
      </w:r>
    </w:p>
    <w:p w:rsidR="007B1C33" w:rsidRPr="004B0C35" w:rsidRDefault="007B1C33" w:rsidP="007B1C33">
      <w:pPr>
        <w:pStyle w:val="Heading2"/>
        <w:rPr>
          <w:rFonts w:eastAsia="Times New Roman"/>
        </w:rPr>
      </w:pPr>
      <w:r w:rsidRPr="004B0C35">
        <w:rPr>
          <w:rFonts w:eastAsia="Times New Roman"/>
        </w:rPr>
        <w:t>Writing Center</w:t>
      </w:r>
    </w:p>
    <w:p w:rsidR="007B1C33" w:rsidRPr="004B0C35" w:rsidRDefault="007B1C33" w:rsidP="007B1C33">
      <w:pPr>
        <w:spacing w:line="276" w:lineRule="auto"/>
        <w:rPr>
          <w:rFonts w:eastAsia="Calibri"/>
        </w:rPr>
      </w:pPr>
      <w:r w:rsidRPr="004B0C35">
        <w:rPr>
          <w:rFonts w:eastAsia="Calibri"/>
        </w:rPr>
        <w:t>If you are really struggling with writing, I suggest you head to the Writing Center—their entire</w:t>
      </w:r>
      <w:r w:rsidRPr="004B0C35">
        <w:rPr>
          <w:rFonts w:eastAsia="Calibri"/>
          <w:spacing w:val="47"/>
        </w:rPr>
        <w:t xml:space="preserve"> </w:t>
      </w:r>
      <w:r w:rsidRPr="004B0C35">
        <w:rPr>
          <w:rFonts w:eastAsia="Calibri"/>
          <w:spacing w:val="-1"/>
        </w:rPr>
        <w:t>reason</w:t>
      </w:r>
      <w:r w:rsidRPr="004B0C35">
        <w:rPr>
          <w:rFonts w:eastAsia="Calibri"/>
        </w:rPr>
        <w:t xml:space="preserve"> for</w:t>
      </w:r>
      <w:r w:rsidRPr="004B0C35">
        <w:rPr>
          <w:rFonts w:eastAsia="Calibri"/>
          <w:spacing w:val="-1"/>
        </w:rPr>
        <w:t xml:space="preserve"> existence </w:t>
      </w:r>
      <w:r w:rsidRPr="004B0C35">
        <w:rPr>
          <w:rFonts w:eastAsia="Calibri"/>
        </w:rPr>
        <w:t xml:space="preserve">is to </w:t>
      </w:r>
      <w:r w:rsidRPr="004B0C35">
        <w:rPr>
          <w:rFonts w:eastAsia="Calibri"/>
          <w:spacing w:val="-1"/>
        </w:rPr>
        <w:t>help</w:t>
      </w:r>
      <w:r w:rsidRPr="004B0C35">
        <w:rPr>
          <w:rFonts w:eastAsia="Calibri"/>
        </w:rPr>
        <w:t xml:space="preserve"> </w:t>
      </w:r>
      <w:r w:rsidRPr="004B0C35">
        <w:rPr>
          <w:rFonts w:eastAsia="Calibri"/>
          <w:spacing w:val="-1"/>
        </w:rPr>
        <w:t>undergrads</w:t>
      </w:r>
      <w:r w:rsidRPr="004B0C35">
        <w:rPr>
          <w:rFonts w:eastAsia="Calibri"/>
        </w:rPr>
        <w:t xml:space="preserve"> </w:t>
      </w:r>
      <w:r w:rsidRPr="004B0C35">
        <w:rPr>
          <w:rFonts w:eastAsia="Calibri"/>
          <w:spacing w:val="-1"/>
        </w:rPr>
        <w:t>become</w:t>
      </w:r>
      <w:r w:rsidRPr="004B0C35">
        <w:rPr>
          <w:rFonts w:eastAsia="Calibri"/>
          <w:spacing w:val="1"/>
        </w:rPr>
        <w:t xml:space="preserve"> </w:t>
      </w:r>
      <w:r w:rsidRPr="004B0C35">
        <w:rPr>
          <w:rFonts w:eastAsia="Calibri"/>
          <w:spacing w:val="-1"/>
        </w:rPr>
        <w:t>better writers.</w:t>
      </w:r>
    </w:p>
    <w:p w:rsidR="007B1C33" w:rsidRPr="004B0C35" w:rsidRDefault="007B1C33" w:rsidP="007B1C33">
      <w:pPr>
        <w:spacing w:line="276" w:lineRule="auto"/>
        <w:rPr>
          <w:rFonts w:eastAsia="Times New Roman"/>
          <w:spacing w:val="-1"/>
        </w:rPr>
      </w:pPr>
      <w:r w:rsidRPr="004B0C35">
        <w:rPr>
          <w:rFonts w:eastAsia="Times New Roman"/>
          <w:spacing w:val="-1"/>
        </w:rPr>
        <w:t xml:space="preserve">The Writing Center offers free, one-on-one help with all aspects of writing at any stage in the writing process. To make an appointment, browse the Writing Center’s online resources, or submit a draft online, please visit writingcenter.unc.edu. The main Writing Center office on the lower level of the Student and Academic Services Building is open for appointments Monday through Thursday from 9:00 AM until 8:00 PM, Friday from 9:00 AM until 4:00 PM, and Sunday from 4:00 PM to 8:00 PM. There is also a satellite office in 221 </w:t>
      </w:r>
      <w:proofErr w:type="spellStart"/>
      <w:r w:rsidRPr="004B0C35">
        <w:rPr>
          <w:rFonts w:eastAsia="Times New Roman"/>
          <w:spacing w:val="-1"/>
        </w:rPr>
        <w:t>Greenlaw</w:t>
      </w:r>
      <w:proofErr w:type="spellEnd"/>
      <w:r w:rsidRPr="004B0C35">
        <w:rPr>
          <w:rFonts w:eastAsia="Times New Roman"/>
          <w:spacing w:val="-1"/>
        </w:rPr>
        <w:t xml:space="preserve"> Hall. To make the best use of your time, please bring a copy of your assignment with you. The Writing Center will not proofread papers or talk with you about grades. Many students find visits to the Writing Center well worth their time.</w:t>
      </w:r>
    </w:p>
    <w:p w:rsidR="007B1C33" w:rsidRPr="004B0C35" w:rsidRDefault="007B1C33" w:rsidP="007B1C33">
      <w:pPr>
        <w:pStyle w:val="Heading2"/>
        <w:rPr>
          <w:rFonts w:eastAsia="Times New Roman"/>
        </w:rPr>
      </w:pPr>
      <w:r w:rsidRPr="004B0C35">
        <w:rPr>
          <w:rFonts w:eastAsia="Times New Roman"/>
        </w:rPr>
        <w:t>Counseling and Psychological Services</w:t>
      </w:r>
    </w:p>
    <w:p w:rsidR="007B1C33" w:rsidRPr="008E1BC8" w:rsidRDefault="007B1C33" w:rsidP="007B1C33">
      <w:pPr>
        <w:spacing w:line="276" w:lineRule="auto"/>
        <w:rPr>
          <w:rFonts w:eastAsia="Calibri"/>
        </w:rPr>
      </w:pPr>
      <w:r w:rsidRPr="004B0C35">
        <w:rPr>
          <w:rFonts w:eastAsia="Calibri"/>
        </w:rPr>
        <w:t>CAPS is committed to creating a safe and affirming environment for all individuals and supporting all students in need.  Walk-in services are available at CAPS (on the third floor of the Campus Health Services Building) Monday-Thursday, from 9-12 and from 1-4, and Friday from 9:30-12 and 1-4. During a walk-in assessment, students complete paperwork on a tablet and meet with a mental health professional to discuss concerns they may have around managing academic and personal demands and to create a plan to help each student reach their goals. All services at CAPS are confidential.</w:t>
      </w:r>
    </w:p>
    <w:p w:rsidR="007B1C33" w:rsidRPr="007B1C33" w:rsidRDefault="007B1C33" w:rsidP="007B1C33"/>
    <w:sectPr w:rsidR="007B1C33" w:rsidRPr="007B1C33">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90F" w:rsidRDefault="00FF090F" w:rsidP="007B1C33">
      <w:pPr>
        <w:spacing w:after="0" w:line="240" w:lineRule="auto"/>
      </w:pPr>
      <w:r>
        <w:separator/>
      </w:r>
    </w:p>
  </w:endnote>
  <w:endnote w:type="continuationSeparator" w:id="0">
    <w:p w:rsidR="00FF090F" w:rsidRDefault="00FF090F" w:rsidP="007B1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90F" w:rsidRDefault="00FF090F" w:rsidP="007B1C33">
      <w:pPr>
        <w:spacing w:after="0" w:line="240" w:lineRule="auto"/>
      </w:pPr>
      <w:r>
        <w:separator/>
      </w:r>
    </w:p>
  </w:footnote>
  <w:footnote w:type="continuationSeparator" w:id="0">
    <w:p w:rsidR="00FF090F" w:rsidRDefault="00FF090F" w:rsidP="007B1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426386"/>
      <w:docPartObj>
        <w:docPartGallery w:val="Page Numbers (Top of Page)"/>
        <w:docPartUnique/>
      </w:docPartObj>
    </w:sdtPr>
    <w:sdtEndPr>
      <w:rPr>
        <w:noProof/>
      </w:rPr>
    </w:sdtEndPr>
    <w:sdtContent>
      <w:p w:rsidR="004A05F9" w:rsidRDefault="004A05F9">
        <w:pPr>
          <w:pStyle w:val="Header"/>
          <w:jc w:val="right"/>
        </w:pPr>
        <w:r>
          <w:fldChar w:fldCharType="begin"/>
        </w:r>
        <w:r>
          <w:instrText xml:space="preserve"> PAGE   \* MERGEFORMAT </w:instrText>
        </w:r>
        <w:r>
          <w:fldChar w:fldCharType="separate"/>
        </w:r>
        <w:r w:rsidR="004968AC">
          <w:rPr>
            <w:noProof/>
          </w:rPr>
          <w:t>8</w:t>
        </w:r>
        <w:r>
          <w:rPr>
            <w:noProof/>
          </w:rPr>
          <w:fldChar w:fldCharType="end"/>
        </w:r>
      </w:p>
    </w:sdtContent>
  </w:sdt>
  <w:p w:rsidR="004A05F9" w:rsidRDefault="004A0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32D79"/>
    <w:multiLevelType w:val="multilevel"/>
    <w:tmpl w:val="68CA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B34F78"/>
    <w:multiLevelType w:val="hybridMultilevel"/>
    <w:tmpl w:val="0E0E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C33"/>
    <w:rsid w:val="0000662F"/>
    <w:rsid w:val="00106250"/>
    <w:rsid w:val="00107C5A"/>
    <w:rsid w:val="00182603"/>
    <w:rsid w:val="001B056A"/>
    <w:rsid w:val="003163C1"/>
    <w:rsid w:val="003835A5"/>
    <w:rsid w:val="004968AC"/>
    <w:rsid w:val="004A05F9"/>
    <w:rsid w:val="004D4EF9"/>
    <w:rsid w:val="00517DA0"/>
    <w:rsid w:val="00572B5F"/>
    <w:rsid w:val="005A06C2"/>
    <w:rsid w:val="005C6EC2"/>
    <w:rsid w:val="005D0B53"/>
    <w:rsid w:val="006050F6"/>
    <w:rsid w:val="0066202F"/>
    <w:rsid w:val="00671D77"/>
    <w:rsid w:val="006A03EE"/>
    <w:rsid w:val="007679B9"/>
    <w:rsid w:val="007B1C33"/>
    <w:rsid w:val="007F0A73"/>
    <w:rsid w:val="008239D0"/>
    <w:rsid w:val="00823E93"/>
    <w:rsid w:val="0088559C"/>
    <w:rsid w:val="008B5221"/>
    <w:rsid w:val="008E7D49"/>
    <w:rsid w:val="0091053B"/>
    <w:rsid w:val="00A1592C"/>
    <w:rsid w:val="00B14174"/>
    <w:rsid w:val="00B15FC2"/>
    <w:rsid w:val="00B31C54"/>
    <w:rsid w:val="00B95432"/>
    <w:rsid w:val="00C46638"/>
    <w:rsid w:val="00CB5FC9"/>
    <w:rsid w:val="00CC7691"/>
    <w:rsid w:val="00D14630"/>
    <w:rsid w:val="00D64D71"/>
    <w:rsid w:val="00D67991"/>
    <w:rsid w:val="00D97190"/>
    <w:rsid w:val="00F45836"/>
    <w:rsid w:val="00F72958"/>
    <w:rsid w:val="00FA518D"/>
    <w:rsid w:val="00FD2D00"/>
    <w:rsid w:val="00FF0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C573"/>
  <w15:chartTrackingRefBased/>
  <w15:docId w15:val="{BA8F8DCB-1674-48BE-8297-0258348D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1C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1C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1C33"/>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C33"/>
    <w:rPr>
      <w:rFonts w:asciiTheme="majorHAnsi" w:eastAsiaTheme="majorEastAsia" w:hAnsiTheme="majorHAnsi" w:cstheme="majorBidi"/>
      <w:color w:val="2F5496" w:themeColor="accent1" w:themeShade="BF"/>
      <w:sz w:val="32"/>
      <w:szCs w:val="32"/>
    </w:rPr>
  </w:style>
  <w:style w:type="paragraph" w:customStyle="1" w:styleId="xmsonormal">
    <w:name w:val="x_msonormal"/>
    <w:basedOn w:val="Normal"/>
    <w:rsid w:val="007B1C33"/>
    <w:pPr>
      <w:spacing w:after="0" w:line="240" w:lineRule="auto"/>
    </w:pPr>
    <w:rPr>
      <w:color w:val="auto"/>
    </w:rPr>
  </w:style>
  <w:style w:type="paragraph" w:styleId="BodyText">
    <w:name w:val="Body Text"/>
    <w:basedOn w:val="Normal"/>
    <w:link w:val="BodyTextChar"/>
    <w:uiPriority w:val="1"/>
    <w:qFormat/>
    <w:rsid w:val="007B1C33"/>
    <w:pPr>
      <w:widowControl w:val="0"/>
      <w:spacing w:after="0" w:line="276" w:lineRule="auto"/>
    </w:pPr>
    <w:rPr>
      <w:rFonts w:eastAsia="Times New Roman" w:cstheme="minorBidi"/>
      <w:color w:val="auto"/>
    </w:rPr>
  </w:style>
  <w:style w:type="character" w:customStyle="1" w:styleId="BodyTextChar">
    <w:name w:val="Body Text Char"/>
    <w:basedOn w:val="DefaultParagraphFont"/>
    <w:link w:val="BodyText"/>
    <w:uiPriority w:val="1"/>
    <w:rsid w:val="007B1C33"/>
    <w:rPr>
      <w:rFonts w:eastAsia="Times New Roman" w:cstheme="minorBidi"/>
      <w:color w:val="auto"/>
    </w:rPr>
  </w:style>
  <w:style w:type="character" w:styleId="Hyperlink">
    <w:name w:val="Hyperlink"/>
    <w:basedOn w:val="DefaultParagraphFont"/>
    <w:uiPriority w:val="99"/>
    <w:unhideWhenUsed/>
    <w:rsid w:val="007B1C33"/>
    <w:rPr>
      <w:color w:val="0563C1" w:themeColor="hyperlink"/>
      <w:u w:val="single"/>
    </w:rPr>
  </w:style>
  <w:style w:type="character" w:customStyle="1" w:styleId="Heading3Char">
    <w:name w:val="Heading 3 Char"/>
    <w:basedOn w:val="DefaultParagraphFont"/>
    <w:link w:val="Heading3"/>
    <w:uiPriority w:val="9"/>
    <w:rsid w:val="007B1C33"/>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rsid w:val="007B1C3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B1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C33"/>
  </w:style>
  <w:style w:type="paragraph" w:styleId="Footer">
    <w:name w:val="footer"/>
    <w:basedOn w:val="Normal"/>
    <w:link w:val="FooterChar"/>
    <w:uiPriority w:val="99"/>
    <w:unhideWhenUsed/>
    <w:rsid w:val="007B1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C33"/>
  </w:style>
  <w:style w:type="paragraph" w:customStyle="1" w:styleId="TableParagraph">
    <w:name w:val="Table Paragraph"/>
    <w:basedOn w:val="Normal"/>
    <w:uiPriority w:val="1"/>
    <w:qFormat/>
    <w:rsid w:val="005C6EC2"/>
    <w:pPr>
      <w:widowControl w:val="0"/>
      <w:spacing w:after="0" w:line="240" w:lineRule="auto"/>
    </w:pPr>
    <w:rPr>
      <w:rFonts w:asciiTheme="minorHAnsi" w:hAnsiTheme="minorHAnsi" w:cstheme="minorBidi"/>
      <w:color w:val="auto"/>
      <w:sz w:val="22"/>
      <w:szCs w:val="22"/>
    </w:rPr>
  </w:style>
  <w:style w:type="character" w:styleId="UnresolvedMention">
    <w:name w:val="Unresolved Mention"/>
    <w:basedOn w:val="DefaultParagraphFont"/>
    <w:uiPriority w:val="99"/>
    <w:semiHidden/>
    <w:unhideWhenUsed/>
    <w:rsid w:val="00671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8979">
      <w:bodyDiv w:val="1"/>
      <w:marLeft w:val="0"/>
      <w:marRight w:val="0"/>
      <w:marTop w:val="0"/>
      <w:marBottom w:val="0"/>
      <w:divBdr>
        <w:top w:val="none" w:sz="0" w:space="0" w:color="auto"/>
        <w:left w:val="none" w:sz="0" w:space="0" w:color="auto"/>
        <w:bottom w:val="none" w:sz="0" w:space="0" w:color="auto"/>
        <w:right w:val="none" w:sz="0" w:space="0" w:color="auto"/>
      </w:divBdr>
    </w:div>
    <w:div w:id="1413698304">
      <w:bodyDiv w:val="1"/>
      <w:marLeft w:val="0"/>
      <w:marRight w:val="0"/>
      <w:marTop w:val="0"/>
      <w:marBottom w:val="0"/>
      <w:divBdr>
        <w:top w:val="none" w:sz="0" w:space="0" w:color="auto"/>
        <w:left w:val="none" w:sz="0" w:space="0" w:color="auto"/>
        <w:bottom w:val="none" w:sz="0" w:space="0" w:color="auto"/>
        <w:right w:val="none" w:sz="0" w:space="0" w:color="auto"/>
      </w:divBdr>
    </w:div>
    <w:div w:id="1740982806">
      <w:bodyDiv w:val="1"/>
      <w:marLeft w:val="0"/>
      <w:marRight w:val="0"/>
      <w:marTop w:val="0"/>
      <w:marBottom w:val="0"/>
      <w:divBdr>
        <w:top w:val="none" w:sz="0" w:space="0" w:color="auto"/>
        <w:left w:val="none" w:sz="0" w:space="0" w:color="auto"/>
        <w:bottom w:val="none" w:sz="0" w:space="0" w:color="auto"/>
        <w:right w:val="none" w:sz="0" w:space="0" w:color="auto"/>
      </w:divBdr>
      <w:divsChild>
        <w:div w:id="805657712">
          <w:marLeft w:val="0"/>
          <w:marRight w:val="0"/>
          <w:marTop w:val="0"/>
          <w:marBottom w:val="330"/>
          <w:divBdr>
            <w:top w:val="none" w:sz="0" w:space="0" w:color="auto"/>
            <w:left w:val="none" w:sz="0" w:space="0" w:color="auto"/>
            <w:bottom w:val="none" w:sz="0" w:space="0" w:color="auto"/>
            <w:right w:val="none" w:sz="0" w:space="0" w:color="auto"/>
          </w:divBdr>
        </w:div>
        <w:div w:id="1766149695">
          <w:marLeft w:val="0"/>
          <w:marRight w:val="0"/>
          <w:marTop w:val="0"/>
          <w:marBottom w:val="330"/>
          <w:divBdr>
            <w:top w:val="none" w:sz="0" w:space="0" w:color="auto"/>
            <w:left w:val="none" w:sz="0" w:space="0" w:color="auto"/>
            <w:bottom w:val="none" w:sz="0" w:space="0" w:color="auto"/>
            <w:right w:val="none" w:sz="0" w:space="0" w:color="auto"/>
          </w:divBdr>
        </w:div>
      </w:divsChild>
    </w:div>
    <w:div w:id="1818376533">
      <w:bodyDiv w:val="1"/>
      <w:marLeft w:val="0"/>
      <w:marRight w:val="0"/>
      <w:marTop w:val="0"/>
      <w:marBottom w:val="0"/>
      <w:divBdr>
        <w:top w:val="none" w:sz="0" w:space="0" w:color="auto"/>
        <w:left w:val="none" w:sz="0" w:space="0" w:color="auto"/>
        <w:bottom w:val="none" w:sz="0" w:space="0" w:color="auto"/>
        <w:right w:val="none" w:sz="0" w:space="0" w:color="auto"/>
      </w:divBdr>
      <w:divsChild>
        <w:div w:id="261306533">
          <w:marLeft w:val="547"/>
          <w:marRight w:val="0"/>
          <w:marTop w:val="154"/>
          <w:marBottom w:val="0"/>
          <w:divBdr>
            <w:top w:val="none" w:sz="0" w:space="0" w:color="auto"/>
            <w:left w:val="none" w:sz="0" w:space="0" w:color="auto"/>
            <w:bottom w:val="none" w:sz="0" w:space="0" w:color="auto"/>
            <w:right w:val="none" w:sz="0" w:space="0" w:color="auto"/>
          </w:divBdr>
        </w:div>
        <w:div w:id="148276614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health/archive/2014/11/the-persistent-myth-of-the-narcissistic-millennial/382565/" TargetMode="External"/><Relationship Id="rId13" Type="http://schemas.openxmlformats.org/officeDocument/2006/relationships/hyperlink" Target="http://nymag.com/thecut/2016/01/jared-rutledge-pickup-artist-c-v-r.html" TargetMode="External"/><Relationship Id="rId18" Type="http://schemas.openxmlformats.org/officeDocument/2006/relationships/hyperlink" Target="https://medium.com/@jamesbridle/something-is-wrong-on-the-internet-c39c471271d2" TargetMode="External"/><Relationship Id="rId3" Type="http://schemas.openxmlformats.org/officeDocument/2006/relationships/settings" Target="settings.xml"/><Relationship Id="rId21" Type="http://schemas.openxmlformats.org/officeDocument/2006/relationships/hyperlink" Target="https://accessibility.unc.edu/" TargetMode="External"/><Relationship Id="rId7" Type="http://schemas.openxmlformats.org/officeDocument/2006/relationships/hyperlink" Target="https://www.theatlantic.com/magazine/archive/2008/07/is-google-making-us-stupid/306868/" TargetMode="External"/><Relationship Id="rId12" Type="http://schemas.openxmlformats.org/officeDocument/2006/relationships/hyperlink" Target="https://www.youtube.com/watch?v=21eFwbb48sE" TargetMode="External"/><Relationship Id="rId17" Type="http://schemas.openxmlformats.org/officeDocument/2006/relationships/hyperlink" Target="http://prospect.org/article/want-predict-future-surveillance-ask-poor-communities" TargetMode="External"/><Relationship Id="rId2" Type="http://schemas.openxmlformats.org/officeDocument/2006/relationships/styles" Target="styles.xml"/><Relationship Id="rId16" Type="http://schemas.openxmlformats.org/officeDocument/2006/relationships/hyperlink" Target="http://knowledge.wharton.upenn.edu/article/whats-the-solution-to-fake-news/" TargetMode="External"/><Relationship Id="rId20" Type="http://schemas.openxmlformats.org/officeDocument/2006/relationships/hyperlink" Target="http://writingcenter.unc.edu/tips-and-tools/plagiaris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liandibbell.com/articles/a-rape-in-cyberspac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uzzfeed.com/craigsilverman/these-are-50-of-the-biggest-fake-news-hits-on-facebook-in?utm" TargetMode="External"/><Relationship Id="rId23" Type="http://schemas.openxmlformats.org/officeDocument/2006/relationships/fontTable" Target="fontTable.xml"/><Relationship Id="rId10" Type="http://schemas.openxmlformats.org/officeDocument/2006/relationships/hyperlink" Target="https://www.dailydot.com/debug/history-of-social-media/" TargetMode="External"/><Relationship Id="rId19" Type="http://schemas.openxmlformats.org/officeDocument/2006/relationships/hyperlink" Target="https://www.ted.com/talks/kevin_slavin_how_algorithms_shape_our_world" TargetMode="External"/><Relationship Id="rId4" Type="http://schemas.openxmlformats.org/officeDocument/2006/relationships/webSettings" Target="webSettings.xml"/><Relationship Id="rId9" Type="http://schemas.openxmlformats.org/officeDocument/2006/relationships/hyperlink" Target="http://www.ted.com/talks/ben_goldacre_battling_bad_science.html" TargetMode="External"/><Relationship Id="rId14" Type="http://schemas.openxmlformats.org/officeDocument/2006/relationships/hyperlink" Target="https://medium.com/@SeanBlanda/medium-and-the-reason-you-cant-stand-the-news-anymore-c98068fec3f8"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3485</Words>
  <Characters>20638</Characters>
  <Application>Microsoft Office Word</Application>
  <DocSecurity>0</DocSecurity>
  <Lines>529</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Marwick</dc:creator>
  <cp:keywords/>
  <dc:description/>
  <cp:lastModifiedBy>Alice Marwick</cp:lastModifiedBy>
  <cp:revision>2</cp:revision>
  <cp:lastPrinted>2018-01-10T19:19:00Z</cp:lastPrinted>
  <dcterms:created xsi:type="dcterms:W3CDTF">2018-05-31T13:54:00Z</dcterms:created>
  <dcterms:modified xsi:type="dcterms:W3CDTF">2018-05-31T13:54:00Z</dcterms:modified>
</cp:coreProperties>
</file>